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4EA74">
      <w:pPr>
        <w:keepNext w:val="0"/>
        <w:keepLines w:val="0"/>
        <w:pageBreakBefore w:val="0"/>
        <w:widowControl w:val="0"/>
        <w:kinsoku/>
        <w:wordWrap/>
        <w:overflowPunct/>
        <w:topLinePunct w:val="0"/>
        <w:autoSpaceDE/>
        <w:autoSpaceDN/>
        <w:bidi w:val="0"/>
        <w:adjustRightInd/>
        <w:snapToGrid/>
        <w:spacing w:after="0" w:line="240" w:lineRule="auto"/>
        <w:ind w:left="0" w:right="0" w:firstLine="0"/>
        <w:jc w:val="center"/>
        <w:textAlignment w:val="auto"/>
        <w:outlineLvl w:val="1"/>
        <w:rPr>
          <w:rFonts w:cs="Times New Roman"/>
          <w:b/>
          <w:color w:val="auto"/>
          <w:sz w:val="26"/>
          <w:szCs w:val="26"/>
        </w:rPr>
      </w:pPr>
      <w:r>
        <w:rPr>
          <w:rFonts w:cs="Times New Roman"/>
          <w:b/>
          <w:color w:val="auto"/>
          <w:sz w:val="26"/>
          <w:szCs w:val="26"/>
          <w:lang w:val="vi-VN"/>
        </w:rPr>
        <w:t xml:space="preserve">KHUNG ĐẶC TẢ ĐỀ KIỂM TRA </w:t>
      </w:r>
      <w:r>
        <w:rPr>
          <w:rFonts w:cs="Times New Roman"/>
          <w:b/>
          <w:color w:val="auto"/>
          <w:sz w:val="26"/>
          <w:szCs w:val="26"/>
        </w:rPr>
        <w:t>GIỮA</w:t>
      </w:r>
      <w:r>
        <w:rPr>
          <w:rFonts w:cs="Times New Roman"/>
          <w:b/>
          <w:color w:val="auto"/>
          <w:sz w:val="26"/>
          <w:szCs w:val="26"/>
          <w:lang w:val="vi-VN"/>
        </w:rPr>
        <w:t xml:space="preserve"> KÌ </w:t>
      </w:r>
      <w:r>
        <w:rPr>
          <w:rFonts w:cs="Times New Roman"/>
          <w:b/>
          <w:color w:val="auto"/>
          <w:sz w:val="26"/>
          <w:szCs w:val="26"/>
        </w:rPr>
        <w:t>II -</w:t>
      </w:r>
      <w:r>
        <w:rPr>
          <w:rFonts w:cs="Times New Roman"/>
          <w:b/>
          <w:color w:val="auto"/>
          <w:sz w:val="26"/>
          <w:szCs w:val="26"/>
          <w:lang w:val="vi-VN"/>
        </w:rPr>
        <w:t xml:space="preserve"> MÔN KHOA HỌC TỰ NHIÊN, LỚP </w:t>
      </w:r>
      <w:r>
        <w:rPr>
          <w:rFonts w:cs="Times New Roman"/>
          <w:b/>
          <w:color w:val="auto"/>
          <w:sz w:val="26"/>
          <w:szCs w:val="26"/>
        </w:rPr>
        <w:t>8</w:t>
      </w:r>
    </w:p>
    <w:tbl>
      <w:tblPr>
        <w:tblStyle w:val="4"/>
        <w:tblpPr w:leftFromText="180" w:rightFromText="180" w:vertAnchor="text" w:horzAnchor="page" w:tblpX="1545" w:tblpY="489"/>
        <w:tblOverlap w:val="never"/>
        <w:tblW w:w="1475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6"/>
        <w:gridCol w:w="1170"/>
        <w:gridCol w:w="8772"/>
        <w:gridCol w:w="851"/>
        <w:gridCol w:w="817"/>
        <w:gridCol w:w="851"/>
        <w:gridCol w:w="141"/>
        <w:gridCol w:w="29"/>
        <w:gridCol w:w="680"/>
      </w:tblGrid>
      <w:tr w14:paraId="583C9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70" w:hRule="atLeast"/>
          <w:tblHeader/>
        </w:trPr>
        <w:tc>
          <w:tcPr>
            <w:tcW w:w="1446" w:type="dxa"/>
            <w:vMerge w:val="restart"/>
            <w:tcBorders>
              <w:top w:val="single" w:color="auto" w:sz="4" w:space="0"/>
            </w:tcBorders>
            <w:shd w:val="clear" w:color="auto" w:fill="auto"/>
            <w:vAlign w:val="center"/>
          </w:tcPr>
          <w:p w14:paraId="7B7EA58F">
            <w:pPr>
              <w:keepNext w:val="0"/>
              <w:keepLines w:val="0"/>
              <w:pageBreakBefore w:val="0"/>
              <w:widowControl w:val="0"/>
              <w:kinsoku/>
              <w:wordWrap/>
              <w:overflowPunct/>
              <w:topLinePunct w:val="0"/>
              <w:autoSpaceDE/>
              <w:autoSpaceDN/>
              <w:bidi w:val="0"/>
              <w:adjustRightInd/>
              <w:snapToGrid/>
              <w:spacing w:after="0" w:line="240" w:lineRule="auto"/>
              <w:ind w:left="0" w:right="0" w:firstLine="0"/>
              <w:textAlignment w:val="auto"/>
              <w:rPr>
                <w:b/>
                <w:color w:val="auto"/>
                <w:spacing w:val="-8"/>
                <w:szCs w:val="26"/>
              </w:rPr>
            </w:pPr>
            <w:r>
              <w:rPr>
                <w:b/>
                <w:color w:val="auto"/>
                <w:spacing w:val="-8"/>
                <w:szCs w:val="26"/>
              </w:rPr>
              <w:t>i dung</w:t>
            </w:r>
          </w:p>
        </w:tc>
        <w:tc>
          <w:tcPr>
            <w:tcW w:w="1170" w:type="dxa"/>
            <w:vMerge w:val="restart"/>
            <w:shd w:val="clear" w:color="auto" w:fill="auto"/>
            <w:vAlign w:val="center"/>
          </w:tcPr>
          <w:p w14:paraId="44A24B85">
            <w:pPr>
              <w:keepNext w:val="0"/>
              <w:keepLines w:val="0"/>
              <w:pageBreakBefore w:val="0"/>
              <w:widowControl w:val="0"/>
              <w:kinsoku/>
              <w:wordWrap/>
              <w:overflowPunct/>
              <w:topLinePunct w:val="0"/>
              <w:autoSpaceDE/>
              <w:autoSpaceDN/>
              <w:bidi w:val="0"/>
              <w:adjustRightInd/>
              <w:snapToGrid/>
              <w:spacing w:after="0" w:line="240" w:lineRule="auto"/>
              <w:ind w:left="0" w:right="0" w:firstLine="0"/>
              <w:textAlignment w:val="auto"/>
              <w:rPr>
                <w:b/>
                <w:color w:val="auto"/>
                <w:spacing w:val="-8"/>
                <w:szCs w:val="26"/>
              </w:rPr>
            </w:pPr>
            <w:r>
              <w:rPr>
                <w:b/>
                <w:color w:val="auto"/>
                <w:spacing w:val="-8"/>
                <w:szCs w:val="26"/>
              </w:rPr>
              <w:t>Mức độ</w:t>
            </w:r>
          </w:p>
        </w:tc>
        <w:tc>
          <w:tcPr>
            <w:tcW w:w="8772" w:type="dxa"/>
            <w:vMerge w:val="restart"/>
            <w:shd w:val="clear" w:color="auto" w:fill="auto"/>
            <w:vAlign w:val="center"/>
          </w:tcPr>
          <w:p w14:paraId="21380ECD">
            <w:pPr>
              <w:keepNext w:val="0"/>
              <w:keepLines w:val="0"/>
              <w:pageBreakBefore w:val="0"/>
              <w:widowControl w:val="0"/>
              <w:kinsoku/>
              <w:wordWrap/>
              <w:overflowPunct/>
              <w:topLinePunct w:val="0"/>
              <w:autoSpaceDE/>
              <w:autoSpaceDN/>
              <w:bidi w:val="0"/>
              <w:adjustRightInd/>
              <w:snapToGrid/>
              <w:spacing w:after="0" w:line="240" w:lineRule="auto"/>
              <w:ind w:left="0" w:right="0" w:firstLine="0"/>
              <w:jc w:val="center"/>
              <w:textAlignment w:val="auto"/>
              <w:rPr>
                <w:b/>
                <w:color w:val="auto"/>
                <w:spacing w:val="-8"/>
                <w:szCs w:val="26"/>
              </w:rPr>
            </w:pPr>
            <w:r>
              <w:rPr>
                <w:b/>
                <w:color w:val="auto"/>
                <w:spacing w:val="-8"/>
                <w:szCs w:val="26"/>
              </w:rPr>
              <w:t>Yêu cầu cần đạt</w:t>
            </w:r>
          </w:p>
        </w:tc>
        <w:tc>
          <w:tcPr>
            <w:tcW w:w="1668" w:type="dxa"/>
            <w:gridSpan w:val="2"/>
            <w:shd w:val="clear" w:color="auto" w:fill="auto"/>
            <w:vAlign w:val="center"/>
          </w:tcPr>
          <w:p w14:paraId="7E9C8E02">
            <w:pPr>
              <w:keepNext w:val="0"/>
              <w:keepLines w:val="0"/>
              <w:pageBreakBefore w:val="0"/>
              <w:widowControl w:val="0"/>
              <w:kinsoku/>
              <w:wordWrap/>
              <w:overflowPunct/>
              <w:topLinePunct w:val="0"/>
              <w:autoSpaceDE/>
              <w:autoSpaceDN/>
              <w:bidi w:val="0"/>
              <w:adjustRightInd/>
              <w:snapToGrid/>
              <w:spacing w:after="0" w:line="240" w:lineRule="auto"/>
              <w:ind w:left="0" w:right="0" w:firstLine="0"/>
              <w:jc w:val="center"/>
              <w:textAlignment w:val="auto"/>
              <w:rPr>
                <w:b/>
                <w:color w:val="auto"/>
                <w:szCs w:val="26"/>
              </w:rPr>
            </w:pPr>
            <w:r>
              <w:rPr>
                <w:b/>
                <w:color w:val="auto"/>
                <w:szCs w:val="26"/>
              </w:rPr>
              <w:t>Số ý TL/số câu hỏi TN</w:t>
            </w:r>
          </w:p>
        </w:tc>
        <w:tc>
          <w:tcPr>
            <w:tcW w:w="1701" w:type="dxa"/>
            <w:gridSpan w:val="4"/>
            <w:shd w:val="clear" w:color="auto" w:fill="auto"/>
            <w:vAlign w:val="center"/>
          </w:tcPr>
          <w:p w14:paraId="5700E420">
            <w:pPr>
              <w:keepNext w:val="0"/>
              <w:keepLines w:val="0"/>
              <w:pageBreakBefore w:val="0"/>
              <w:widowControl w:val="0"/>
              <w:kinsoku/>
              <w:wordWrap/>
              <w:overflowPunct/>
              <w:topLinePunct w:val="0"/>
              <w:autoSpaceDE/>
              <w:autoSpaceDN/>
              <w:bidi w:val="0"/>
              <w:adjustRightInd/>
              <w:snapToGrid/>
              <w:spacing w:after="0" w:line="240" w:lineRule="auto"/>
              <w:ind w:left="0" w:right="0" w:firstLine="0"/>
              <w:textAlignment w:val="auto"/>
              <w:rPr>
                <w:b/>
                <w:color w:val="auto"/>
                <w:spacing w:val="-8"/>
                <w:szCs w:val="26"/>
              </w:rPr>
            </w:pPr>
            <w:r>
              <w:rPr>
                <w:b/>
                <w:color w:val="auto"/>
                <w:szCs w:val="26"/>
              </w:rPr>
              <w:t>Câu hỏi</w:t>
            </w:r>
          </w:p>
        </w:tc>
      </w:tr>
      <w:tr w14:paraId="74043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3" w:hRule="atLeast"/>
          <w:tblHeader/>
        </w:trPr>
        <w:tc>
          <w:tcPr>
            <w:tcW w:w="1446" w:type="dxa"/>
            <w:vMerge w:val="continue"/>
            <w:shd w:val="clear" w:color="auto" w:fill="auto"/>
            <w:vAlign w:val="center"/>
          </w:tcPr>
          <w:p w14:paraId="270BEDDD">
            <w:pPr>
              <w:keepNext w:val="0"/>
              <w:keepLines w:val="0"/>
              <w:pageBreakBefore w:val="0"/>
              <w:widowControl w:val="0"/>
              <w:kinsoku/>
              <w:wordWrap/>
              <w:overflowPunct/>
              <w:topLinePunct w:val="0"/>
              <w:autoSpaceDE/>
              <w:autoSpaceDN/>
              <w:bidi w:val="0"/>
              <w:adjustRightInd/>
              <w:snapToGrid/>
              <w:spacing w:after="0" w:line="240" w:lineRule="auto"/>
              <w:ind w:left="0" w:right="0" w:firstLine="0"/>
              <w:jc w:val="center"/>
              <w:textAlignment w:val="auto"/>
              <w:rPr>
                <w:b/>
                <w:color w:val="auto"/>
                <w:spacing w:val="-8"/>
                <w:szCs w:val="26"/>
                <w:lang w:val="vi-VN"/>
              </w:rPr>
            </w:pPr>
          </w:p>
        </w:tc>
        <w:tc>
          <w:tcPr>
            <w:tcW w:w="1170" w:type="dxa"/>
            <w:vMerge w:val="continue"/>
            <w:shd w:val="clear" w:color="auto" w:fill="auto"/>
            <w:vAlign w:val="center"/>
          </w:tcPr>
          <w:p w14:paraId="0FB10763">
            <w:pPr>
              <w:keepNext w:val="0"/>
              <w:keepLines w:val="0"/>
              <w:pageBreakBefore w:val="0"/>
              <w:widowControl w:val="0"/>
              <w:kinsoku/>
              <w:wordWrap/>
              <w:overflowPunct/>
              <w:topLinePunct w:val="0"/>
              <w:autoSpaceDE/>
              <w:autoSpaceDN/>
              <w:bidi w:val="0"/>
              <w:adjustRightInd/>
              <w:snapToGrid/>
              <w:spacing w:after="0" w:line="240" w:lineRule="auto"/>
              <w:ind w:left="0" w:right="0" w:firstLine="0"/>
              <w:jc w:val="center"/>
              <w:textAlignment w:val="auto"/>
              <w:rPr>
                <w:b/>
                <w:color w:val="auto"/>
                <w:spacing w:val="-8"/>
                <w:szCs w:val="26"/>
              </w:rPr>
            </w:pPr>
          </w:p>
        </w:tc>
        <w:tc>
          <w:tcPr>
            <w:tcW w:w="8772" w:type="dxa"/>
            <w:vMerge w:val="continue"/>
            <w:shd w:val="clear" w:color="auto" w:fill="auto"/>
            <w:vAlign w:val="center"/>
          </w:tcPr>
          <w:p w14:paraId="15751B1D">
            <w:pPr>
              <w:keepNext w:val="0"/>
              <w:keepLines w:val="0"/>
              <w:pageBreakBefore w:val="0"/>
              <w:widowControl w:val="0"/>
              <w:kinsoku/>
              <w:wordWrap/>
              <w:overflowPunct/>
              <w:topLinePunct w:val="0"/>
              <w:autoSpaceDE/>
              <w:autoSpaceDN/>
              <w:bidi w:val="0"/>
              <w:adjustRightInd/>
              <w:snapToGrid/>
              <w:spacing w:after="0" w:line="240" w:lineRule="auto"/>
              <w:ind w:left="0" w:right="0" w:firstLine="0"/>
              <w:jc w:val="center"/>
              <w:textAlignment w:val="auto"/>
              <w:rPr>
                <w:b/>
                <w:color w:val="auto"/>
                <w:spacing w:val="-8"/>
                <w:szCs w:val="26"/>
              </w:rPr>
            </w:pPr>
          </w:p>
        </w:tc>
        <w:tc>
          <w:tcPr>
            <w:tcW w:w="851" w:type="dxa"/>
            <w:shd w:val="clear" w:color="auto" w:fill="auto"/>
            <w:vAlign w:val="center"/>
          </w:tcPr>
          <w:p w14:paraId="489DD936">
            <w:pPr>
              <w:keepNext w:val="0"/>
              <w:keepLines w:val="0"/>
              <w:pageBreakBefore w:val="0"/>
              <w:widowControl w:val="0"/>
              <w:kinsoku/>
              <w:wordWrap/>
              <w:overflowPunct/>
              <w:topLinePunct w:val="0"/>
              <w:autoSpaceDE/>
              <w:autoSpaceDN/>
              <w:bidi w:val="0"/>
              <w:adjustRightInd/>
              <w:snapToGrid/>
              <w:spacing w:after="0" w:line="240" w:lineRule="auto"/>
              <w:ind w:left="0" w:right="0" w:firstLine="0"/>
              <w:jc w:val="center"/>
              <w:textAlignment w:val="auto"/>
              <w:rPr>
                <w:color w:val="auto"/>
                <w:szCs w:val="26"/>
              </w:rPr>
            </w:pPr>
            <w:r>
              <w:rPr>
                <w:color w:val="auto"/>
                <w:szCs w:val="26"/>
              </w:rPr>
              <w:t>TL</w:t>
            </w:r>
          </w:p>
          <w:p w14:paraId="6AA2D6DD">
            <w:pPr>
              <w:keepNext w:val="0"/>
              <w:keepLines w:val="0"/>
              <w:pageBreakBefore w:val="0"/>
              <w:widowControl w:val="0"/>
              <w:kinsoku/>
              <w:wordWrap/>
              <w:overflowPunct/>
              <w:topLinePunct w:val="0"/>
              <w:autoSpaceDE/>
              <w:autoSpaceDN/>
              <w:bidi w:val="0"/>
              <w:adjustRightInd/>
              <w:snapToGrid/>
              <w:spacing w:after="0" w:line="240" w:lineRule="auto"/>
              <w:ind w:left="0" w:right="0" w:firstLine="0"/>
              <w:textAlignment w:val="auto"/>
              <w:rPr>
                <w:color w:val="auto"/>
                <w:szCs w:val="26"/>
              </w:rPr>
            </w:pPr>
            <w:r>
              <w:rPr>
                <w:color w:val="auto"/>
                <w:szCs w:val="26"/>
              </w:rPr>
              <w:t>(Số ý)</w:t>
            </w:r>
          </w:p>
        </w:tc>
        <w:tc>
          <w:tcPr>
            <w:tcW w:w="817" w:type="dxa"/>
            <w:shd w:val="clear" w:color="auto" w:fill="auto"/>
            <w:vAlign w:val="center"/>
          </w:tcPr>
          <w:p w14:paraId="0419CBDB">
            <w:pPr>
              <w:keepNext w:val="0"/>
              <w:keepLines w:val="0"/>
              <w:pageBreakBefore w:val="0"/>
              <w:widowControl w:val="0"/>
              <w:kinsoku/>
              <w:wordWrap/>
              <w:overflowPunct/>
              <w:topLinePunct w:val="0"/>
              <w:autoSpaceDE/>
              <w:autoSpaceDN/>
              <w:bidi w:val="0"/>
              <w:adjustRightInd/>
              <w:snapToGrid/>
              <w:spacing w:after="0" w:line="240" w:lineRule="auto"/>
              <w:ind w:left="0" w:right="0" w:firstLine="0"/>
              <w:textAlignment w:val="auto"/>
              <w:rPr>
                <w:color w:val="auto"/>
                <w:szCs w:val="26"/>
              </w:rPr>
            </w:pPr>
            <w:r>
              <w:rPr>
                <w:color w:val="auto"/>
                <w:szCs w:val="26"/>
              </w:rPr>
              <w:t>TN</w:t>
            </w:r>
          </w:p>
          <w:p w14:paraId="6CAE55CA">
            <w:pPr>
              <w:keepNext w:val="0"/>
              <w:keepLines w:val="0"/>
              <w:pageBreakBefore w:val="0"/>
              <w:widowControl w:val="0"/>
              <w:kinsoku/>
              <w:wordWrap/>
              <w:overflowPunct/>
              <w:topLinePunct w:val="0"/>
              <w:autoSpaceDE/>
              <w:autoSpaceDN/>
              <w:bidi w:val="0"/>
              <w:adjustRightInd/>
              <w:snapToGrid/>
              <w:spacing w:after="0" w:line="240" w:lineRule="auto"/>
              <w:ind w:left="0" w:right="0" w:firstLine="0"/>
              <w:textAlignment w:val="auto"/>
              <w:rPr>
                <w:color w:val="auto"/>
                <w:szCs w:val="26"/>
              </w:rPr>
            </w:pPr>
            <w:r>
              <w:rPr>
                <w:color w:val="auto"/>
                <w:szCs w:val="26"/>
              </w:rPr>
              <w:t>(Số câu)</w:t>
            </w:r>
          </w:p>
        </w:tc>
        <w:tc>
          <w:tcPr>
            <w:tcW w:w="851" w:type="dxa"/>
            <w:shd w:val="clear" w:color="auto" w:fill="auto"/>
            <w:vAlign w:val="center"/>
          </w:tcPr>
          <w:p w14:paraId="771E204A">
            <w:pPr>
              <w:keepNext w:val="0"/>
              <w:keepLines w:val="0"/>
              <w:pageBreakBefore w:val="0"/>
              <w:widowControl w:val="0"/>
              <w:kinsoku/>
              <w:wordWrap/>
              <w:overflowPunct/>
              <w:topLinePunct w:val="0"/>
              <w:autoSpaceDE/>
              <w:autoSpaceDN/>
              <w:bidi w:val="0"/>
              <w:adjustRightInd/>
              <w:snapToGrid/>
              <w:spacing w:after="0" w:line="240" w:lineRule="auto"/>
              <w:ind w:left="0" w:right="0" w:firstLine="0"/>
              <w:jc w:val="center"/>
              <w:textAlignment w:val="auto"/>
              <w:rPr>
                <w:color w:val="auto"/>
                <w:szCs w:val="26"/>
              </w:rPr>
            </w:pPr>
            <w:r>
              <w:rPr>
                <w:color w:val="auto"/>
                <w:szCs w:val="26"/>
              </w:rPr>
              <w:t>TL</w:t>
            </w:r>
          </w:p>
          <w:p w14:paraId="59C9A51A">
            <w:pPr>
              <w:keepNext w:val="0"/>
              <w:keepLines w:val="0"/>
              <w:pageBreakBefore w:val="0"/>
              <w:widowControl w:val="0"/>
              <w:kinsoku/>
              <w:wordWrap/>
              <w:overflowPunct/>
              <w:topLinePunct w:val="0"/>
              <w:autoSpaceDE/>
              <w:autoSpaceDN/>
              <w:bidi w:val="0"/>
              <w:adjustRightInd/>
              <w:snapToGrid/>
              <w:spacing w:after="0" w:line="240" w:lineRule="auto"/>
              <w:ind w:left="0" w:right="0" w:firstLine="0"/>
              <w:textAlignment w:val="auto"/>
              <w:rPr>
                <w:color w:val="auto"/>
                <w:szCs w:val="26"/>
              </w:rPr>
            </w:pPr>
            <w:r>
              <w:rPr>
                <w:color w:val="auto"/>
                <w:szCs w:val="26"/>
              </w:rPr>
              <w:t>(Số ý)</w:t>
            </w:r>
          </w:p>
        </w:tc>
        <w:tc>
          <w:tcPr>
            <w:tcW w:w="850" w:type="dxa"/>
            <w:gridSpan w:val="3"/>
            <w:shd w:val="clear" w:color="auto" w:fill="auto"/>
            <w:vAlign w:val="center"/>
          </w:tcPr>
          <w:p w14:paraId="27CFB7C7">
            <w:pPr>
              <w:keepNext w:val="0"/>
              <w:keepLines w:val="0"/>
              <w:pageBreakBefore w:val="0"/>
              <w:widowControl w:val="0"/>
              <w:kinsoku/>
              <w:wordWrap/>
              <w:overflowPunct/>
              <w:topLinePunct w:val="0"/>
              <w:autoSpaceDE/>
              <w:autoSpaceDN/>
              <w:bidi w:val="0"/>
              <w:adjustRightInd/>
              <w:snapToGrid/>
              <w:spacing w:after="0" w:line="240" w:lineRule="auto"/>
              <w:ind w:left="0" w:right="0" w:firstLine="0"/>
              <w:jc w:val="center"/>
              <w:textAlignment w:val="auto"/>
              <w:rPr>
                <w:color w:val="auto"/>
                <w:szCs w:val="26"/>
              </w:rPr>
            </w:pPr>
            <w:r>
              <w:rPr>
                <w:color w:val="auto"/>
                <w:szCs w:val="26"/>
              </w:rPr>
              <w:t>TN</w:t>
            </w:r>
          </w:p>
          <w:p w14:paraId="66CA2542">
            <w:pPr>
              <w:keepNext w:val="0"/>
              <w:keepLines w:val="0"/>
              <w:pageBreakBefore w:val="0"/>
              <w:widowControl w:val="0"/>
              <w:kinsoku/>
              <w:wordWrap/>
              <w:overflowPunct/>
              <w:topLinePunct w:val="0"/>
              <w:autoSpaceDE/>
              <w:autoSpaceDN/>
              <w:bidi w:val="0"/>
              <w:adjustRightInd/>
              <w:snapToGrid/>
              <w:spacing w:after="0" w:line="240" w:lineRule="auto"/>
              <w:ind w:left="0" w:right="0" w:firstLine="0"/>
              <w:jc w:val="center"/>
              <w:textAlignment w:val="auto"/>
              <w:rPr>
                <w:color w:val="auto"/>
                <w:szCs w:val="26"/>
              </w:rPr>
            </w:pPr>
            <w:r>
              <w:rPr>
                <w:color w:val="auto"/>
                <w:szCs w:val="26"/>
              </w:rPr>
              <w:t>(Số câu)</w:t>
            </w:r>
          </w:p>
        </w:tc>
      </w:tr>
      <w:tr w14:paraId="474ADA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14757" w:type="dxa"/>
            <w:gridSpan w:val="9"/>
            <w:shd w:val="clear" w:color="auto" w:fill="auto"/>
          </w:tcPr>
          <w:p w14:paraId="692B9047">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r>
              <w:rPr>
                <w:b/>
                <w:color w:val="auto"/>
                <w:szCs w:val="26"/>
              </w:rPr>
              <w:t>1. Năng lượng và sự biến đổi</w:t>
            </w:r>
            <w:bookmarkStart w:id="0" w:name="_GoBack"/>
            <w:bookmarkEnd w:id="0"/>
          </w:p>
        </w:tc>
      </w:tr>
      <w:tr w14:paraId="237CB5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7" w:hRule="atLeast"/>
        </w:trPr>
        <w:tc>
          <w:tcPr>
            <w:tcW w:w="1446" w:type="dxa"/>
            <w:vMerge w:val="restart"/>
            <w:shd w:val="clear" w:color="auto" w:fill="auto"/>
          </w:tcPr>
          <w:p w14:paraId="3EA1A5A0">
            <w:pPr>
              <w:keepNext w:val="0"/>
              <w:keepLines w:val="0"/>
              <w:pageBreakBefore w:val="0"/>
              <w:widowControl w:val="0"/>
              <w:kinsoku/>
              <w:wordWrap/>
              <w:overflowPunct/>
              <w:topLinePunct w:val="0"/>
              <w:autoSpaceDE/>
              <w:autoSpaceDN/>
              <w:bidi w:val="0"/>
              <w:adjustRightInd/>
              <w:snapToGrid/>
              <w:spacing w:after="0" w:line="240" w:lineRule="auto"/>
              <w:textAlignment w:val="auto"/>
              <w:rPr>
                <w:color w:val="auto"/>
                <w:spacing w:val="-8"/>
                <w:szCs w:val="26"/>
              </w:rPr>
            </w:pPr>
            <w:r>
              <w:rPr>
                <w:color w:val="auto"/>
              </w:rPr>
              <w:t>Bài 20. Hiện tượng nhiễm điện do cọ xát</w:t>
            </w:r>
          </w:p>
        </w:tc>
        <w:tc>
          <w:tcPr>
            <w:tcW w:w="1170" w:type="dxa"/>
            <w:shd w:val="clear" w:color="auto" w:fill="auto"/>
            <w:vAlign w:val="center"/>
          </w:tcPr>
          <w:p w14:paraId="5A5BCBB5">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r>
              <w:rPr>
                <w:b/>
                <w:bCs/>
                <w:color w:val="auto"/>
                <w:szCs w:val="26"/>
              </w:rPr>
              <w:t>Nhận biết</w:t>
            </w:r>
          </w:p>
        </w:tc>
        <w:tc>
          <w:tcPr>
            <w:tcW w:w="8772" w:type="dxa"/>
            <w:shd w:val="clear" w:color="auto" w:fill="auto"/>
          </w:tcPr>
          <w:p w14:paraId="60423EAC">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rPr>
              <w:t>- Lấy được ví dụ về hiện tượng nhiễm điện.</w:t>
            </w:r>
          </w:p>
        </w:tc>
        <w:tc>
          <w:tcPr>
            <w:tcW w:w="851" w:type="dxa"/>
            <w:shd w:val="clear" w:color="auto" w:fill="auto"/>
            <w:vAlign w:val="center"/>
          </w:tcPr>
          <w:p w14:paraId="686B348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c>
          <w:tcPr>
            <w:tcW w:w="817" w:type="dxa"/>
            <w:shd w:val="clear" w:color="auto" w:fill="auto"/>
            <w:vAlign w:val="center"/>
          </w:tcPr>
          <w:p w14:paraId="73CC3740">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b/>
                <w:bCs/>
                <w:color w:val="auto"/>
                <w:szCs w:val="26"/>
                <w:lang w:val="vi-VN"/>
              </w:rPr>
            </w:pPr>
          </w:p>
        </w:tc>
        <w:tc>
          <w:tcPr>
            <w:tcW w:w="992" w:type="dxa"/>
            <w:gridSpan w:val="2"/>
            <w:shd w:val="clear" w:color="auto" w:fill="auto"/>
            <w:vAlign w:val="center"/>
          </w:tcPr>
          <w:p w14:paraId="7C708244">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lang w:val="vi-VN"/>
              </w:rPr>
            </w:pPr>
          </w:p>
        </w:tc>
        <w:tc>
          <w:tcPr>
            <w:tcW w:w="709" w:type="dxa"/>
            <w:gridSpan w:val="2"/>
            <w:shd w:val="clear" w:color="auto" w:fill="auto"/>
            <w:vAlign w:val="center"/>
          </w:tcPr>
          <w:p w14:paraId="034259D3">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p>
        </w:tc>
      </w:tr>
      <w:tr w14:paraId="56369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trPr>
        <w:tc>
          <w:tcPr>
            <w:tcW w:w="1446" w:type="dxa"/>
            <w:vMerge w:val="continue"/>
            <w:shd w:val="clear" w:color="auto" w:fill="auto"/>
          </w:tcPr>
          <w:p w14:paraId="024C55D6">
            <w:pPr>
              <w:keepNext w:val="0"/>
              <w:keepLines w:val="0"/>
              <w:pageBreakBefore w:val="0"/>
              <w:widowControl w:val="0"/>
              <w:kinsoku/>
              <w:wordWrap/>
              <w:overflowPunct/>
              <w:topLinePunct w:val="0"/>
              <w:autoSpaceDE/>
              <w:autoSpaceDN/>
              <w:bidi w:val="0"/>
              <w:adjustRightInd/>
              <w:snapToGrid/>
              <w:spacing w:after="0" w:line="240" w:lineRule="auto"/>
              <w:textAlignment w:val="auto"/>
              <w:rPr>
                <w:bCs/>
                <w:color w:val="auto"/>
                <w:szCs w:val="26"/>
                <w:lang w:val="vi-VN"/>
              </w:rPr>
            </w:pPr>
          </w:p>
        </w:tc>
        <w:tc>
          <w:tcPr>
            <w:tcW w:w="1170" w:type="dxa"/>
            <w:shd w:val="clear" w:color="auto" w:fill="auto"/>
            <w:vAlign w:val="center"/>
          </w:tcPr>
          <w:p w14:paraId="4585A4CB">
            <w:pPr>
              <w:keepNext w:val="0"/>
              <w:keepLines w:val="0"/>
              <w:pageBreakBefore w:val="0"/>
              <w:widowControl w:val="0"/>
              <w:kinsoku/>
              <w:wordWrap/>
              <w:overflowPunct/>
              <w:topLinePunct w:val="0"/>
              <w:autoSpaceDE/>
              <w:autoSpaceDN/>
              <w:bidi w:val="0"/>
              <w:adjustRightInd/>
              <w:snapToGrid/>
              <w:spacing w:after="0" w:line="240" w:lineRule="auto"/>
              <w:textAlignment w:val="auto"/>
              <w:rPr>
                <w:b/>
                <w:color w:val="auto"/>
                <w:szCs w:val="26"/>
              </w:rPr>
            </w:pPr>
            <w:r>
              <w:rPr>
                <w:b/>
                <w:color w:val="auto"/>
                <w:szCs w:val="26"/>
              </w:rPr>
              <w:t>Thông hiểu</w:t>
            </w:r>
          </w:p>
          <w:p w14:paraId="330FE67A">
            <w:pPr>
              <w:keepNext w:val="0"/>
              <w:keepLines w:val="0"/>
              <w:pageBreakBefore w:val="0"/>
              <w:widowControl w:val="0"/>
              <w:kinsoku/>
              <w:wordWrap/>
              <w:overflowPunct/>
              <w:topLinePunct w:val="0"/>
              <w:autoSpaceDE/>
              <w:autoSpaceDN/>
              <w:bidi w:val="0"/>
              <w:adjustRightInd/>
              <w:snapToGrid/>
              <w:spacing w:after="0" w:line="240" w:lineRule="auto"/>
              <w:textAlignment w:val="auto"/>
              <w:rPr>
                <w:bCs/>
                <w:color w:val="auto"/>
                <w:szCs w:val="26"/>
              </w:rPr>
            </w:pPr>
          </w:p>
        </w:tc>
        <w:tc>
          <w:tcPr>
            <w:tcW w:w="8772" w:type="dxa"/>
            <w:shd w:val="clear" w:color="auto" w:fill="auto"/>
          </w:tcPr>
          <w:p w14:paraId="611AD6C0">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Mô tả cách làm một vật bị nhiễm điện.</w:t>
            </w:r>
          </w:p>
          <w:p w14:paraId="5DAD7EC8">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rPr>
              <w:t xml:space="preserve">- </w:t>
            </w:r>
            <w:r>
              <w:rPr>
                <w:color w:val="auto"/>
                <w:szCs w:val="26"/>
                <w:lang w:val="vi-VN"/>
              </w:rPr>
              <w:t xml:space="preserve">Giải thích được sơ lược nguyên nhân một vật cách điện nhiễm điện </w:t>
            </w:r>
            <w:r>
              <w:rPr>
                <w:color w:val="auto"/>
                <w:szCs w:val="26"/>
              </w:rPr>
              <w:t xml:space="preserve">do </w:t>
            </w:r>
            <w:r>
              <w:rPr>
                <w:color w:val="auto"/>
                <w:szCs w:val="26"/>
                <w:lang w:val="vi-VN"/>
              </w:rPr>
              <w:t>cọ xát.</w:t>
            </w:r>
          </w:p>
          <w:p w14:paraId="0BD28AD8">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lang w:val="vi-VN"/>
              </w:rPr>
              <w:t>- Chỉ ra được vật nhiễm điện chỉ có thể nhiễm một trong hai loại điện tích.</w:t>
            </w:r>
          </w:p>
        </w:tc>
        <w:tc>
          <w:tcPr>
            <w:tcW w:w="851" w:type="dxa"/>
            <w:shd w:val="clear" w:color="auto" w:fill="auto"/>
            <w:vAlign w:val="center"/>
          </w:tcPr>
          <w:p w14:paraId="27252DE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c>
          <w:tcPr>
            <w:tcW w:w="817" w:type="dxa"/>
            <w:shd w:val="clear" w:color="auto" w:fill="auto"/>
            <w:vAlign w:val="center"/>
          </w:tcPr>
          <w:p w14:paraId="585DD29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c>
          <w:tcPr>
            <w:tcW w:w="992" w:type="dxa"/>
            <w:gridSpan w:val="2"/>
            <w:shd w:val="clear" w:color="auto" w:fill="auto"/>
            <w:vAlign w:val="center"/>
          </w:tcPr>
          <w:p w14:paraId="2263BAE3">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lang w:val="vi-VN"/>
              </w:rPr>
            </w:pPr>
          </w:p>
        </w:tc>
        <w:tc>
          <w:tcPr>
            <w:tcW w:w="709" w:type="dxa"/>
            <w:gridSpan w:val="2"/>
            <w:shd w:val="clear" w:color="auto" w:fill="auto"/>
            <w:vAlign w:val="center"/>
          </w:tcPr>
          <w:p w14:paraId="67056D14">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lang w:val="vi-VN"/>
              </w:rPr>
            </w:pPr>
          </w:p>
        </w:tc>
      </w:tr>
      <w:tr w14:paraId="07E5E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trPr>
        <w:tc>
          <w:tcPr>
            <w:tcW w:w="1446" w:type="dxa"/>
            <w:vMerge w:val="continue"/>
            <w:shd w:val="clear" w:color="auto" w:fill="auto"/>
          </w:tcPr>
          <w:p w14:paraId="076186D2">
            <w:pPr>
              <w:keepNext w:val="0"/>
              <w:keepLines w:val="0"/>
              <w:pageBreakBefore w:val="0"/>
              <w:widowControl w:val="0"/>
              <w:kinsoku/>
              <w:wordWrap/>
              <w:overflowPunct/>
              <w:topLinePunct w:val="0"/>
              <w:autoSpaceDE/>
              <w:autoSpaceDN/>
              <w:bidi w:val="0"/>
              <w:adjustRightInd/>
              <w:snapToGrid/>
              <w:spacing w:after="0" w:line="240" w:lineRule="auto"/>
              <w:textAlignment w:val="auto"/>
              <w:rPr>
                <w:bCs/>
                <w:color w:val="auto"/>
                <w:szCs w:val="26"/>
                <w:lang w:val="vi-VN"/>
              </w:rPr>
            </w:pPr>
          </w:p>
        </w:tc>
        <w:tc>
          <w:tcPr>
            <w:tcW w:w="1170" w:type="dxa"/>
            <w:shd w:val="clear" w:color="auto" w:fill="auto"/>
            <w:vAlign w:val="center"/>
          </w:tcPr>
          <w:p w14:paraId="437DE468">
            <w:pPr>
              <w:keepNext w:val="0"/>
              <w:keepLines w:val="0"/>
              <w:pageBreakBefore w:val="0"/>
              <w:widowControl w:val="0"/>
              <w:kinsoku/>
              <w:wordWrap/>
              <w:overflowPunct/>
              <w:topLinePunct w:val="0"/>
              <w:autoSpaceDE/>
              <w:autoSpaceDN/>
              <w:bidi w:val="0"/>
              <w:adjustRightInd/>
              <w:snapToGrid/>
              <w:spacing w:after="0" w:line="240" w:lineRule="auto"/>
              <w:textAlignment w:val="auto"/>
              <w:rPr>
                <w:b/>
                <w:color w:val="auto"/>
                <w:szCs w:val="26"/>
              </w:rPr>
            </w:pPr>
            <w:r>
              <w:rPr>
                <w:b/>
                <w:color w:val="auto"/>
                <w:szCs w:val="26"/>
              </w:rPr>
              <w:t>Vận dụng</w:t>
            </w:r>
          </w:p>
          <w:p w14:paraId="4FB03383">
            <w:pPr>
              <w:keepNext w:val="0"/>
              <w:keepLines w:val="0"/>
              <w:pageBreakBefore w:val="0"/>
              <w:widowControl w:val="0"/>
              <w:kinsoku/>
              <w:wordWrap/>
              <w:overflowPunct/>
              <w:topLinePunct w:val="0"/>
              <w:autoSpaceDE/>
              <w:autoSpaceDN/>
              <w:bidi w:val="0"/>
              <w:adjustRightInd/>
              <w:snapToGrid/>
              <w:spacing w:after="0" w:line="240" w:lineRule="auto"/>
              <w:textAlignment w:val="auto"/>
              <w:rPr>
                <w:bCs/>
                <w:color w:val="auto"/>
                <w:szCs w:val="26"/>
              </w:rPr>
            </w:pPr>
          </w:p>
        </w:tc>
        <w:tc>
          <w:tcPr>
            <w:tcW w:w="8772" w:type="dxa"/>
            <w:shd w:val="clear" w:color="auto" w:fill="auto"/>
          </w:tcPr>
          <w:p w14:paraId="4C301339">
            <w:pPr>
              <w:keepNext w:val="0"/>
              <w:keepLines w:val="0"/>
              <w:pageBreakBefore w:val="0"/>
              <w:kinsoku/>
              <w:wordWrap/>
              <w:overflowPunct/>
              <w:topLinePunct w:val="0"/>
              <w:autoSpaceDE/>
              <w:autoSpaceDN/>
              <w:bidi w:val="0"/>
              <w:adjustRightInd/>
              <w:snapToGrid/>
              <w:spacing w:after="0" w:line="240" w:lineRule="auto"/>
              <w:textAlignment w:val="auto"/>
              <w:rPr>
                <w:b/>
                <w:color w:val="auto"/>
                <w:szCs w:val="26"/>
              </w:rPr>
            </w:pPr>
            <w:r>
              <w:rPr>
                <w:color w:val="auto"/>
                <w:szCs w:val="26"/>
              </w:rPr>
              <w:t xml:space="preserve">- </w:t>
            </w:r>
            <w:r>
              <w:rPr>
                <w:color w:val="auto"/>
                <w:szCs w:val="26"/>
                <w:lang w:val="vi-VN"/>
              </w:rPr>
              <w:t>Giải thích được một vài hiện tượng thực tế liên quan đến sự nhiễm điện do cọ xát.</w:t>
            </w:r>
          </w:p>
          <w:p w14:paraId="7AA41938">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Vận dụng phản ứng liên kết ion để giải thích cơ chế vật nghiễm điện.</w:t>
            </w:r>
          </w:p>
        </w:tc>
        <w:tc>
          <w:tcPr>
            <w:tcW w:w="851" w:type="dxa"/>
            <w:shd w:val="clear" w:color="auto" w:fill="auto"/>
            <w:vAlign w:val="center"/>
          </w:tcPr>
          <w:p w14:paraId="04686A1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b/>
                <w:bCs/>
                <w:color w:val="auto"/>
                <w:szCs w:val="26"/>
                <w:lang w:val="en-US"/>
              </w:rPr>
            </w:pPr>
            <w:r>
              <w:rPr>
                <w:rFonts w:hint="default"/>
                <w:b/>
                <w:bCs/>
                <w:color w:val="auto"/>
                <w:szCs w:val="26"/>
                <w:lang w:val="en-US"/>
              </w:rPr>
              <w:t>1/2</w:t>
            </w:r>
          </w:p>
        </w:tc>
        <w:tc>
          <w:tcPr>
            <w:tcW w:w="817" w:type="dxa"/>
            <w:shd w:val="clear" w:color="auto" w:fill="auto"/>
            <w:vAlign w:val="center"/>
          </w:tcPr>
          <w:p w14:paraId="34BB9C4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c>
          <w:tcPr>
            <w:tcW w:w="992" w:type="dxa"/>
            <w:gridSpan w:val="2"/>
            <w:shd w:val="clear" w:color="auto" w:fill="auto"/>
            <w:vAlign w:val="center"/>
          </w:tcPr>
          <w:p w14:paraId="1C660231">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b/>
                <w:bCs/>
                <w:color w:val="auto"/>
                <w:szCs w:val="26"/>
                <w:lang w:val="en-US"/>
              </w:rPr>
            </w:pPr>
            <w:r>
              <w:rPr>
                <w:b/>
                <w:bCs/>
                <w:color w:val="auto"/>
                <w:szCs w:val="26"/>
              </w:rPr>
              <w:t>C</w:t>
            </w:r>
            <w:r>
              <w:rPr>
                <w:rFonts w:hint="default"/>
                <w:b/>
                <w:bCs/>
                <w:color w:val="auto"/>
                <w:szCs w:val="26"/>
                <w:lang w:val="en-US"/>
              </w:rPr>
              <w:t>14a</w:t>
            </w:r>
          </w:p>
        </w:tc>
        <w:tc>
          <w:tcPr>
            <w:tcW w:w="709" w:type="dxa"/>
            <w:gridSpan w:val="2"/>
            <w:shd w:val="clear" w:color="auto" w:fill="auto"/>
            <w:vAlign w:val="center"/>
          </w:tcPr>
          <w:p w14:paraId="106EDB75">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p>
        </w:tc>
      </w:tr>
      <w:tr w14:paraId="348AB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9" w:hRule="atLeast"/>
        </w:trPr>
        <w:tc>
          <w:tcPr>
            <w:tcW w:w="1446" w:type="dxa"/>
            <w:vMerge w:val="restart"/>
            <w:shd w:val="clear" w:color="auto" w:fill="auto"/>
            <w:vAlign w:val="center"/>
          </w:tcPr>
          <w:p w14:paraId="00F6D9F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color w:val="auto"/>
                <w:spacing w:val="-8"/>
                <w:szCs w:val="26"/>
              </w:rPr>
            </w:pPr>
            <w:r>
              <w:rPr>
                <w:color w:val="auto"/>
              </w:rPr>
              <w:t>Bài 21. Dòng điện, nguồn điện</w:t>
            </w:r>
          </w:p>
        </w:tc>
        <w:tc>
          <w:tcPr>
            <w:tcW w:w="1170" w:type="dxa"/>
            <w:shd w:val="clear" w:color="auto" w:fill="auto"/>
            <w:vAlign w:val="center"/>
          </w:tcPr>
          <w:p w14:paraId="1913D755">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r>
              <w:rPr>
                <w:b/>
                <w:bCs/>
                <w:color w:val="auto"/>
                <w:szCs w:val="26"/>
              </w:rPr>
              <w:t>Nhận biết</w:t>
            </w:r>
          </w:p>
        </w:tc>
        <w:tc>
          <w:tcPr>
            <w:tcW w:w="8772" w:type="dxa"/>
            <w:tcBorders>
              <w:bottom w:val="single" w:color="auto" w:sz="4" w:space="0"/>
            </w:tcBorders>
            <w:shd w:val="clear" w:color="auto" w:fill="auto"/>
          </w:tcPr>
          <w:p w14:paraId="0F859136">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Phát biểu được định nghĩa về dòng điện.</w:t>
            </w:r>
          </w:p>
          <w:p w14:paraId="7AE1817C">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Nhận biết được kí hiệu nguồn điện.</w:t>
            </w:r>
          </w:p>
          <w:p w14:paraId="38316FC7">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xml:space="preserve">- Nêu được </w:t>
            </w:r>
            <w:r>
              <w:rPr>
                <w:color w:val="auto"/>
                <w:szCs w:val="26"/>
                <w:lang w:val="vi-VN"/>
              </w:rPr>
              <w:t>nguồn điện có khả năng cung cấp năng lượng điện</w:t>
            </w:r>
            <w:r>
              <w:rPr>
                <w:color w:val="auto"/>
                <w:szCs w:val="26"/>
              </w:rPr>
              <w:t>.</w:t>
            </w:r>
          </w:p>
          <w:p w14:paraId="5B99F757">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Kể tên được một số nguồn điện trong thực tế.</w:t>
            </w:r>
          </w:p>
          <w:p w14:paraId="7B0A4AED">
            <w:pPr>
              <w:keepNext w:val="0"/>
              <w:keepLines w:val="0"/>
              <w:pageBreakBefore w:val="0"/>
              <w:kinsoku/>
              <w:wordWrap/>
              <w:overflowPunct/>
              <w:topLinePunct w:val="0"/>
              <w:autoSpaceDE/>
              <w:autoSpaceDN/>
              <w:bidi w:val="0"/>
              <w:adjustRightInd/>
              <w:snapToGrid/>
              <w:spacing w:after="0" w:line="240" w:lineRule="auto"/>
              <w:textAlignment w:val="auto"/>
              <w:rPr>
                <w:color w:val="auto"/>
                <w:spacing w:val="-4"/>
                <w:szCs w:val="26"/>
              </w:rPr>
            </w:pPr>
            <w:r>
              <w:rPr>
                <w:color w:val="auto"/>
                <w:szCs w:val="26"/>
              </w:rPr>
              <w:t>- Kể tên được một số vật liệu dẫn điện và vật liệu không dẫn điện.</w:t>
            </w:r>
          </w:p>
        </w:tc>
        <w:tc>
          <w:tcPr>
            <w:tcW w:w="851" w:type="dxa"/>
            <w:tcBorders>
              <w:bottom w:val="single" w:color="auto" w:sz="4" w:space="0"/>
            </w:tcBorders>
            <w:shd w:val="clear" w:color="auto" w:fill="auto"/>
            <w:vAlign w:val="center"/>
          </w:tcPr>
          <w:p w14:paraId="54E9534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c>
          <w:tcPr>
            <w:tcW w:w="817" w:type="dxa"/>
            <w:tcBorders>
              <w:bottom w:val="single" w:color="auto" w:sz="4" w:space="0"/>
            </w:tcBorders>
            <w:shd w:val="clear" w:color="auto" w:fill="auto"/>
            <w:vAlign w:val="center"/>
          </w:tcPr>
          <w:p w14:paraId="162DBA7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b/>
                <w:bCs/>
                <w:color w:val="auto"/>
                <w:szCs w:val="26"/>
                <w:lang w:val="en-US"/>
              </w:rPr>
            </w:pPr>
            <w:r>
              <w:rPr>
                <w:rFonts w:hint="default"/>
                <w:b/>
                <w:bCs/>
                <w:color w:val="auto"/>
                <w:szCs w:val="26"/>
                <w:lang w:val="en-US"/>
              </w:rPr>
              <w:t>3</w:t>
            </w:r>
          </w:p>
        </w:tc>
        <w:tc>
          <w:tcPr>
            <w:tcW w:w="1021" w:type="dxa"/>
            <w:gridSpan w:val="3"/>
            <w:tcBorders>
              <w:bottom w:val="single" w:color="auto" w:sz="4" w:space="0"/>
            </w:tcBorders>
            <w:shd w:val="clear" w:color="auto" w:fill="auto"/>
            <w:vAlign w:val="center"/>
          </w:tcPr>
          <w:p w14:paraId="73574CFB">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p>
        </w:tc>
        <w:tc>
          <w:tcPr>
            <w:tcW w:w="680" w:type="dxa"/>
            <w:tcBorders>
              <w:bottom w:val="single" w:color="auto" w:sz="4" w:space="0"/>
            </w:tcBorders>
            <w:shd w:val="clear" w:color="auto" w:fill="auto"/>
            <w:vAlign w:val="center"/>
          </w:tcPr>
          <w:p w14:paraId="6EE14990">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b/>
                <w:bCs/>
                <w:color w:val="auto"/>
                <w:szCs w:val="26"/>
              </w:rPr>
            </w:pPr>
            <w:r>
              <w:rPr>
                <w:b/>
                <w:bCs/>
                <w:color w:val="auto"/>
                <w:szCs w:val="26"/>
              </w:rPr>
              <w:t>C</w:t>
            </w:r>
            <w:r>
              <w:rPr>
                <w:rFonts w:hint="default"/>
                <w:b/>
                <w:bCs/>
                <w:color w:val="auto"/>
                <w:szCs w:val="26"/>
                <w:lang w:val="en-US"/>
              </w:rPr>
              <w:t>1</w:t>
            </w:r>
          </w:p>
          <w:p w14:paraId="548A32DC">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default"/>
                <w:b/>
                <w:bCs/>
                <w:color w:val="auto"/>
                <w:szCs w:val="26"/>
                <w:lang w:val="en-US"/>
              </w:rPr>
            </w:pPr>
            <w:r>
              <w:rPr>
                <w:b/>
                <w:bCs/>
                <w:color w:val="auto"/>
                <w:szCs w:val="26"/>
              </w:rPr>
              <w:t>C</w:t>
            </w:r>
            <w:r>
              <w:rPr>
                <w:rFonts w:hint="default"/>
                <w:b/>
                <w:bCs/>
                <w:color w:val="auto"/>
                <w:szCs w:val="26"/>
                <w:lang w:val="en-US"/>
              </w:rPr>
              <w:t>2</w:t>
            </w:r>
          </w:p>
          <w:p w14:paraId="312EBD29">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default"/>
                <w:b/>
                <w:bCs/>
                <w:color w:val="auto"/>
                <w:szCs w:val="26"/>
                <w:lang w:val="en-US"/>
              </w:rPr>
            </w:pPr>
            <w:r>
              <w:rPr>
                <w:rFonts w:hint="default"/>
                <w:b/>
                <w:bCs/>
                <w:color w:val="auto"/>
                <w:szCs w:val="26"/>
                <w:lang w:val="en-US"/>
              </w:rPr>
              <w:t>C3</w:t>
            </w:r>
          </w:p>
          <w:p w14:paraId="77312CA5">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b/>
                <w:bCs/>
                <w:color w:val="auto"/>
                <w:szCs w:val="26"/>
              </w:rPr>
            </w:pPr>
          </w:p>
        </w:tc>
      </w:tr>
      <w:tr w14:paraId="515695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1" w:hRule="atLeast"/>
        </w:trPr>
        <w:tc>
          <w:tcPr>
            <w:tcW w:w="1446" w:type="dxa"/>
            <w:vMerge w:val="continue"/>
            <w:shd w:val="clear" w:color="auto" w:fill="auto"/>
          </w:tcPr>
          <w:p w14:paraId="47F64123">
            <w:pPr>
              <w:keepNext w:val="0"/>
              <w:keepLines w:val="0"/>
              <w:pageBreakBefore w:val="0"/>
              <w:widowControl w:val="0"/>
              <w:kinsoku/>
              <w:wordWrap/>
              <w:overflowPunct/>
              <w:topLinePunct w:val="0"/>
              <w:autoSpaceDE/>
              <w:autoSpaceDN/>
              <w:bidi w:val="0"/>
              <w:adjustRightInd/>
              <w:snapToGrid/>
              <w:spacing w:after="0" w:line="240" w:lineRule="auto"/>
              <w:textAlignment w:val="auto"/>
              <w:rPr>
                <w:color w:val="auto"/>
                <w:spacing w:val="-8"/>
                <w:szCs w:val="26"/>
              </w:rPr>
            </w:pPr>
          </w:p>
        </w:tc>
        <w:tc>
          <w:tcPr>
            <w:tcW w:w="1170" w:type="dxa"/>
            <w:shd w:val="clear" w:color="auto" w:fill="auto"/>
            <w:vAlign w:val="center"/>
          </w:tcPr>
          <w:p w14:paraId="6E3EB2E2">
            <w:pPr>
              <w:keepNext w:val="0"/>
              <w:keepLines w:val="0"/>
              <w:pageBreakBefore w:val="0"/>
              <w:widowControl w:val="0"/>
              <w:kinsoku/>
              <w:wordWrap/>
              <w:overflowPunct/>
              <w:topLinePunct w:val="0"/>
              <w:autoSpaceDE/>
              <w:autoSpaceDN/>
              <w:bidi w:val="0"/>
              <w:adjustRightInd/>
              <w:snapToGrid/>
              <w:spacing w:after="0" w:line="240" w:lineRule="auto"/>
              <w:textAlignment w:val="auto"/>
              <w:rPr>
                <w:bCs/>
                <w:color w:val="auto"/>
                <w:szCs w:val="26"/>
              </w:rPr>
            </w:pPr>
            <w:r>
              <w:rPr>
                <w:b/>
                <w:color w:val="auto"/>
                <w:szCs w:val="26"/>
              </w:rPr>
              <w:t>Thông hiểu</w:t>
            </w:r>
          </w:p>
        </w:tc>
        <w:tc>
          <w:tcPr>
            <w:tcW w:w="8772" w:type="dxa"/>
            <w:shd w:val="clear" w:color="auto" w:fill="auto"/>
          </w:tcPr>
          <w:p w14:paraId="41B4500D">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Nguồn điện 1 chiều luôn có 2 cực (âm, dương) cố định.</w:t>
            </w:r>
          </w:p>
          <w:p w14:paraId="62124990">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Nguồn điện xoay chiều đổi cực liên tục.</w:t>
            </w:r>
          </w:p>
          <w:p w14:paraId="49475D7A">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Giải thích được nguyên nhân vật dẫn điện, vật không dẫn điện.</w:t>
            </w:r>
          </w:p>
        </w:tc>
        <w:tc>
          <w:tcPr>
            <w:tcW w:w="851" w:type="dxa"/>
            <w:shd w:val="clear" w:color="auto" w:fill="auto"/>
            <w:vAlign w:val="center"/>
          </w:tcPr>
          <w:p w14:paraId="51D9EAC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c>
          <w:tcPr>
            <w:tcW w:w="817" w:type="dxa"/>
            <w:shd w:val="clear" w:color="auto" w:fill="auto"/>
            <w:vAlign w:val="center"/>
          </w:tcPr>
          <w:p w14:paraId="3010F63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c>
          <w:tcPr>
            <w:tcW w:w="1021" w:type="dxa"/>
            <w:gridSpan w:val="3"/>
            <w:shd w:val="clear" w:color="auto" w:fill="auto"/>
            <w:vAlign w:val="center"/>
          </w:tcPr>
          <w:p w14:paraId="15C2639D">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p>
        </w:tc>
        <w:tc>
          <w:tcPr>
            <w:tcW w:w="680" w:type="dxa"/>
            <w:shd w:val="clear" w:color="auto" w:fill="auto"/>
            <w:vAlign w:val="center"/>
          </w:tcPr>
          <w:p w14:paraId="5D744A6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r>
      <w:tr w14:paraId="115FE2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 w:hRule="atLeast"/>
        </w:trPr>
        <w:tc>
          <w:tcPr>
            <w:tcW w:w="1446" w:type="dxa"/>
            <w:vMerge w:val="restart"/>
            <w:shd w:val="clear" w:color="auto" w:fill="auto"/>
            <w:vAlign w:val="center"/>
          </w:tcPr>
          <w:p w14:paraId="784BF18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color w:val="auto"/>
                <w:spacing w:val="-8"/>
                <w:szCs w:val="26"/>
              </w:rPr>
            </w:pPr>
            <w:r>
              <w:rPr>
                <w:color w:val="auto"/>
              </w:rPr>
              <w:t>Bài 22. Mạch điện đơn giản</w:t>
            </w:r>
          </w:p>
        </w:tc>
        <w:tc>
          <w:tcPr>
            <w:tcW w:w="1170" w:type="dxa"/>
            <w:shd w:val="clear" w:color="auto" w:fill="auto"/>
            <w:vAlign w:val="center"/>
          </w:tcPr>
          <w:p w14:paraId="147E752F">
            <w:pPr>
              <w:keepNext w:val="0"/>
              <w:keepLines w:val="0"/>
              <w:pageBreakBefore w:val="0"/>
              <w:widowControl w:val="0"/>
              <w:kinsoku/>
              <w:wordWrap/>
              <w:overflowPunct/>
              <w:topLinePunct w:val="0"/>
              <w:autoSpaceDE/>
              <w:autoSpaceDN/>
              <w:bidi w:val="0"/>
              <w:adjustRightInd/>
              <w:snapToGrid/>
              <w:spacing w:after="0" w:line="240" w:lineRule="auto"/>
              <w:textAlignment w:val="auto"/>
              <w:rPr>
                <w:b/>
                <w:color w:val="auto"/>
                <w:szCs w:val="26"/>
              </w:rPr>
            </w:pPr>
            <w:r>
              <w:rPr>
                <w:b/>
                <w:color w:val="auto"/>
                <w:szCs w:val="26"/>
              </w:rPr>
              <w:t>Nhận biết</w:t>
            </w:r>
          </w:p>
          <w:p w14:paraId="52624026">
            <w:pPr>
              <w:keepNext w:val="0"/>
              <w:keepLines w:val="0"/>
              <w:pageBreakBefore w:val="0"/>
              <w:widowControl w:val="0"/>
              <w:kinsoku/>
              <w:wordWrap/>
              <w:overflowPunct/>
              <w:topLinePunct w:val="0"/>
              <w:autoSpaceDE/>
              <w:autoSpaceDN/>
              <w:bidi w:val="0"/>
              <w:adjustRightInd/>
              <w:snapToGrid/>
              <w:spacing w:after="0" w:line="240" w:lineRule="auto"/>
              <w:textAlignment w:val="auto"/>
              <w:rPr>
                <w:bCs/>
                <w:color w:val="auto"/>
                <w:szCs w:val="26"/>
              </w:rPr>
            </w:pPr>
          </w:p>
        </w:tc>
        <w:tc>
          <w:tcPr>
            <w:tcW w:w="8772" w:type="dxa"/>
            <w:tcBorders>
              <w:bottom w:val="single" w:color="auto" w:sz="4" w:space="0"/>
            </w:tcBorders>
            <w:shd w:val="clear" w:color="auto" w:fill="auto"/>
          </w:tcPr>
          <w:p w14:paraId="4B5822FA">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Nhận biết</w:t>
            </w:r>
            <w:r>
              <w:rPr>
                <w:color w:val="auto"/>
                <w:szCs w:val="26"/>
                <w:lang w:val="vi-VN"/>
              </w:rPr>
              <w:t xml:space="preserve"> kí hiệu mô tả: </w:t>
            </w:r>
            <w:r>
              <w:rPr>
                <w:color w:val="auto"/>
                <w:szCs w:val="26"/>
              </w:rPr>
              <w:t xml:space="preserve">nguồn điện, </w:t>
            </w:r>
            <w:r>
              <w:rPr>
                <w:color w:val="auto"/>
                <w:szCs w:val="26"/>
                <w:lang w:val="vi-VN"/>
              </w:rPr>
              <w:t>điện trở, biến trở, chuông, ampe kế, vôn kế,</w:t>
            </w:r>
            <w:r>
              <w:rPr>
                <w:color w:val="auto"/>
                <w:szCs w:val="26"/>
              </w:rPr>
              <w:t xml:space="preserve"> cầu chì,</w:t>
            </w:r>
            <w:r>
              <w:rPr>
                <w:color w:val="auto"/>
                <w:szCs w:val="26"/>
                <w:lang w:val="vi-VN"/>
              </w:rPr>
              <w:t xml:space="preserve"> đi ốt và đi ốt phát quang.</w:t>
            </w:r>
          </w:p>
        </w:tc>
        <w:tc>
          <w:tcPr>
            <w:tcW w:w="851" w:type="dxa"/>
            <w:tcBorders>
              <w:bottom w:val="single" w:color="auto" w:sz="4" w:space="0"/>
            </w:tcBorders>
            <w:shd w:val="clear" w:color="auto" w:fill="auto"/>
            <w:vAlign w:val="center"/>
          </w:tcPr>
          <w:p w14:paraId="0F42A6C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c>
          <w:tcPr>
            <w:tcW w:w="817" w:type="dxa"/>
            <w:tcBorders>
              <w:bottom w:val="single" w:color="auto" w:sz="4" w:space="0"/>
            </w:tcBorders>
            <w:shd w:val="clear" w:color="auto" w:fill="auto"/>
            <w:vAlign w:val="center"/>
          </w:tcPr>
          <w:p w14:paraId="0B046DC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c>
          <w:tcPr>
            <w:tcW w:w="1021" w:type="dxa"/>
            <w:gridSpan w:val="3"/>
            <w:tcBorders>
              <w:bottom w:val="single" w:color="auto" w:sz="4" w:space="0"/>
            </w:tcBorders>
            <w:shd w:val="clear" w:color="auto" w:fill="auto"/>
            <w:vAlign w:val="center"/>
          </w:tcPr>
          <w:p w14:paraId="43F4CE40">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p>
        </w:tc>
        <w:tc>
          <w:tcPr>
            <w:tcW w:w="680" w:type="dxa"/>
            <w:tcBorders>
              <w:bottom w:val="single" w:color="auto" w:sz="4" w:space="0"/>
            </w:tcBorders>
            <w:shd w:val="clear" w:color="auto" w:fill="auto"/>
            <w:vAlign w:val="center"/>
          </w:tcPr>
          <w:p w14:paraId="21994E5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r>
      <w:tr w14:paraId="5DBF1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1" w:hRule="atLeast"/>
        </w:trPr>
        <w:tc>
          <w:tcPr>
            <w:tcW w:w="1446" w:type="dxa"/>
            <w:vMerge w:val="continue"/>
            <w:shd w:val="clear" w:color="auto" w:fill="auto"/>
          </w:tcPr>
          <w:p w14:paraId="26807854">
            <w:pPr>
              <w:keepNext w:val="0"/>
              <w:keepLines w:val="0"/>
              <w:pageBreakBefore w:val="0"/>
              <w:widowControl w:val="0"/>
              <w:kinsoku/>
              <w:wordWrap/>
              <w:overflowPunct/>
              <w:topLinePunct w:val="0"/>
              <w:autoSpaceDE/>
              <w:autoSpaceDN/>
              <w:bidi w:val="0"/>
              <w:adjustRightInd/>
              <w:snapToGrid/>
              <w:spacing w:after="0" w:line="240" w:lineRule="auto"/>
              <w:textAlignment w:val="auto"/>
              <w:rPr>
                <w:color w:val="auto"/>
                <w:spacing w:val="-8"/>
                <w:szCs w:val="26"/>
              </w:rPr>
            </w:pPr>
          </w:p>
        </w:tc>
        <w:tc>
          <w:tcPr>
            <w:tcW w:w="1170" w:type="dxa"/>
            <w:shd w:val="clear" w:color="auto" w:fill="auto"/>
            <w:vAlign w:val="center"/>
          </w:tcPr>
          <w:p w14:paraId="53633444">
            <w:pPr>
              <w:keepNext w:val="0"/>
              <w:keepLines w:val="0"/>
              <w:pageBreakBefore w:val="0"/>
              <w:widowControl w:val="0"/>
              <w:kinsoku/>
              <w:wordWrap/>
              <w:overflowPunct/>
              <w:topLinePunct w:val="0"/>
              <w:autoSpaceDE/>
              <w:autoSpaceDN/>
              <w:bidi w:val="0"/>
              <w:adjustRightInd/>
              <w:snapToGrid/>
              <w:spacing w:after="0" w:line="240" w:lineRule="auto"/>
              <w:textAlignment w:val="auto"/>
              <w:rPr>
                <w:bCs/>
                <w:color w:val="auto"/>
                <w:szCs w:val="26"/>
              </w:rPr>
            </w:pPr>
            <w:r>
              <w:rPr>
                <w:b/>
                <w:color w:val="auto"/>
                <w:szCs w:val="26"/>
              </w:rPr>
              <w:t>Thông hiểu</w:t>
            </w:r>
          </w:p>
        </w:tc>
        <w:tc>
          <w:tcPr>
            <w:tcW w:w="8772" w:type="dxa"/>
            <w:tcBorders>
              <w:bottom w:val="single" w:color="auto" w:sz="4" w:space="0"/>
            </w:tcBorders>
            <w:shd w:val="clear" w:color="auto" w:fill="auto"/>
          </w:tcPr>
          <w:p w14:paraId="417EB5E6">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lang w:val="vi-VN"/>
              </w:rPr>
              <w:t>- Vẽ được mạch điện theo mô tả cách mắc.</w:t>
            </w:r>
          </w:p>
          <w:p w14:paraId="13E3A0D6">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lang w:val="vi-VN"/>
              </w:rPr>
              <w:t>- Mô tả được sơ lược công dụng của cầu chì (hoặc: rơ le, cầu dao tự động, chuông điện).</w:t>
            </w:r>
          </w:p>
        </w:tc>
        <w:tc>
          <w:tcPr>
            <w:tcW w:w="851" w:type="dxa"/>
            <w:tcBorders>
              <w:bottom w:val="single" w:color="auto" w:sz="4" w:space="0"/>
            </w:tcBorders>
            <w:shd w:val="clear" w:color="auto" w:fill="auto"/>
            <w:vAlign w:val="top"/>
          </w:tcPr>
          <w:p w14:paraId="2736FDD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b/>
                <w:bCs/>
                <w:color w:val="auto"/>
                <w:szCs w:val="26"/>
                <w:lang w:val="en-US"/>
              </w:rPr>
            </w:pPr>
          </w:p>
          <w:p w14:paraId="1E9DF44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b/>
                <w:bCs/>
                <w:color w:val="auto"/>
                <w:szCs w:val="26"/>
                <w:lang w:val="en-US"/>
              </w:rPr>
            </w:pPr>
            <w:r>
              <w:rPr>
                <w:rFonts w:hint="default"/>
                <w:b/>
                <w:bCs/>
                <w:color w:val="auto"/>
                <w:szCs w:val="26"/>
                <w:lang w:val="en-US"/>
              </w:rPr>
              <w:t>1</w:t>
            </w:r>
          </w:p>
        </w:tc>
        <w:tc>
          <w:tcPr>
            <w:tcW w:w="817" w:type="dxa"/>
            <w:tcBorders>
              <w:bottom w:val="single" w:color="auto" w:sz="4" w:space="0"/>
            </w:tcBorders>
            <w:shd w:val="clear" w:color="auto" w:fill="auto"/>
            <w:vAlign w:val="center"/>
          </w:tcPr>
          <w:p w14:paraId="2CB12D0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p w14:paraId="6801D9C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c>
          <w:tcPr>
            <w:tcW w:w="1021" w:type="dxa"/>
            <w:gridSpan w:val="3"/>
            <w:tcBorders>
              <w:bottom w:val="single" w:color="auto" w:sz="4" w:space="0"/>
            </w:tcBorders>
            <w:shd w:val="clear" w:color="auto" w:fill="auto"/>
            <w:vAlign w:val="center"/>
          </w:tcPr>
          <w:p w14:paraId="4E8C5D8B">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p>
          <w:p w14:paraId="2FBE0FAB">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r>
              <w:rPr>
                <w:b/>
                <w:bCs/>
                <w:color w:val="auto"/>
                <w:szCs w:val="26"/>
              </w:rPr>
              <w:t>C1</w:t>
            </w:r>
            <w:r>
              <w:rPr>
                <w:rFonts w:hint="default"/>
                <w:b/>
                <w:bCs/>
                <w:color w:val="auto"/>
                <w:szCs w:val="26"/>
                <w:lang w:val="en-US"/>
              </w:rPr>
              <w:t>3</w:t>
            </w:r>
          </w:p>
          <w:p w14:paraId="241901DE">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p>
        </w:tc>
        <w:tc>
          <w:tcPr>
            <w:tcW w:w="680" w:type="dxa"/>
            <w:tcBorders>
              <w:bottom w:val="single" w:color="auto" w:sz="4" w:space="0"/>
            </w:tcBorders>
            <w:shd w:val="clear" w:color="auto" w:fill="auto"/>
            <w:vAlign w:val="center"/>
          </w:tcPr>
          <w:p w14:paraId="6E696E7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r>
      <w:tr w14:paraId="32018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 w:hRule="atLeast"/>
        </w:trPr>
        <w:tc>
          <w:tcPr>
            <w:tcW w:w="1446" w:type="dxa"/>
            <w:vMerge w:val="continue"/>
            <w:shd w:val="clear" w:color="auto" w:fill="auto"/>
          </w:tcPr>
          <w:p w14:paraId="0638D20C">
            <w:pPr>
              <w:keepNext w:val="0"/>
              <w:keepLines w:val="0"/>
              <w:pageBreakBefore w:val="0"/>
              <w:widowControl w:val="0"/>
              <w:kinsoku/>
              <w:wordWrap/>
              <w:overflowPunct/>
              <w:topLinePunct w:val="0"/>
              <w:autoSpaceDE/>
              <w:autoSpaceDN/>
              <w:bidi w:val="0"/>
              <w:adjustRightInd/>
              <w:snapToGrid/>
              <w:spacing w:after="0" w:line="240" w:lineRule="auto"/>
              <w:textAlignment w:val="auto"/>
              <w:rPr>
                <w:color w:val="auto"/>
                <w:spacing w:val="-8"/>
                <w:szCs w:val="26"/>
                <w:lang w:val="vi-VN"/>
              </w:rPr>
            </w:pPr>
          </w:p>
        </w:tc>
        <w:tc>
          <w:tcPr>
            <w:tcW w:w="1170" w:type="dxa"/>
            <w:shd w:val="clear" w:color="auto" w:fill="auto"/>
            <w:vAlign w:val="center"/>
          </w:tcPr>
          <w:p w14:paraId="4CDEC9C2">
            <w:pPr>
              <w:keepNext w:val="0"/>
              <w:keepLines w:val="0"/>
              <w:pageBreakBefore w:val="0"/>
              <w:widowControl w:val="0"/>
              <w:kinsoku/>
              <w:wordWrap/>
              <w:overflowPunct/>
              <w:topLinePunct w:val="0"/>
              <w:autoSpaceDE/>
              <w:autoSpaceDN/>
              <w:bidi w:val="0"/>
              <w:adjustRightInd/>
              <w:snapToGrid/>
              <w:spacing w:after="0" w:line="240" w:lineRule="auto"/>
              <w:textAlignment w:val="auto"/>
              <w:rPr>
                <w:b/>
                <w:color w:val="auto"/>
                <w:szCs w:val="26"/>
              </w:rPr>
            </w:pPr>
            <w:r>
              <w:rPr>
                <w:b/>
                <w:color w:val="auto"/>
                <w:szCs w:val="26"/>
              </w:rPr>
              <w:t>Vận dụng</w:t>
            </w:r>
          </w:p>
          <w:p w14:paraId="19EF088C">
            <w:pPr>
              <w:keepNext w:val="0"/>
              <w:keepLines w:val="0"/>
              <w:pageBreakBefore w:val="0"/>
              <w:widowControl w:val="0"/>
              <w:kinsoku/>
              <w:wordWrap/>
              <w:overflowPunct/>
              <w:topLinePunct w:val="0"/>
              <w:autoSpaceDE/>
              <w:autoSpaceDN/>
              <w:bidi w:val="0"/>
              <w:adjustRightInd/>
              <w:snapToGrid/>
              <w:spacing w:after="0" w:line="240" w:lineRule="auto"/>
              <w:textAlignment w:val="auto"/>
              <w:rPr>
                <w:bCs/>
                <w:color w:val="auto"/>
                <w:szCs w:val="26"/>
              </w:rPr>
            </w:pPr>
          </w:p>
        </w:tc>
        <w:tc>
          <w:tcPr>
            <w:tcW w:w="8772" w:type="dxa"/>
            <w:tcBorders>
              <w:bottom w:val="single" w:color="auto" w:sz="4" w:space="0"/>
            </w:tcBorders>
            <w:shd w:val="clear" w:color="auto" w:fill="auto"/>
          </w:tcPr>
          <w:p w14:paraId="4491AE26">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lang w:val="vi-VN"/>
              </w:rPr>
              <w:t>- Xác định được cường độ dòng điện của đoạn mạch gồm ba điện trở mắc nối tiếp (hoặc đoạn mạch gồm ba điện trở mắc song song)</w:t>
            </w:r>
          </w:p>
          <w:p w14:paraId="444C0C94">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lang w:val="vi-VN"/>
              </w:rPr>
              <w:t>- Xác định được hiệu điện thế của đoạn mạch gồm ba điện trở mắc nối tiếp (hoặc đoạn mạch gồm ba điện trở mắc song song).</w:t>
            </w:r>
          </w:p>
        </w:tc>
        <w:tc>
          <w:tcPr>
            <w:tcW w:w="851" w:type="dxa"/>
            <w:tcBorders>
              <w:bottom w:val="single" w:color="auto" w:sz="4" w:space="0"/>
            </w:tcBorders>
            <w:shd w:val="clear" w:color="auto" w:fill="auto"/>
            <w:vAlign w:val="center"/>
          </w:tcPr>
          <w:p w14:paraId="348B590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c>
          <w:tcPr>
            <w:tcW w:w="817" w:type="dxa"/>
            <w:tcBorders>
              <w:bottom w:val="single" w:color="auto" w:sz="4" w:space="0"/>
            </w:tcBorders>
            <w:shd w:val="clear" w:color="auto" w:fill="auto"/>
            <w:vAlign w:val="center"/>
          </w:tcPr>
          <w:p w14:paraId="60E3CC3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c>
          <w:tcPr>
            <w:tcW w:w="1021" w:type="dxa"/>
            <w:gridSpan w:val="3"/>
            <w:tcBorders>
              <w:bottom w:val="single" w:color="auto" w:sz="4" w:space="0"/>
            </w:tcBorders>
            <w:shd w:val="clear" w:color="auto" w:fill="auto"/>
            <w:vAlign w:val="center"/>
          </w:tcPr>
          <w:p w14:paraId="1E1E564A">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lang w:val="vi-VN"/>
              </w:rPr>
            </w:pPr>
          </w:p>
        </w:tc>
        <w:tc>
          <w:tcPr>
            <w:tcW w:w="680" w:type="dxa"/>
            <w:tcBorders>
              <w:bottom w:val="single" w:color="auto" w:sz="4" w:space="0"/>
            </w:tcBorders>
            <w:shd w:val="clear" w:color="auto" w:fill="auto"/>
            <w:vAlign w:val="center"/>
          </w:tcPr>
          <w:p w14:paraId="0CE1157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r>
      <w:tr w14:paraId="0BB9C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 w:hRule="atLeast"/>
        </w:trPr>
        <w:tc>
          <w:tcPr>
            <w:tcW w:w="1446" w:type="dxa"/>
            <w:vMerge w:val="continue"/>
            <w:shd w:val="clear" w:color="auto" w:fill="auto"/>
          </w:tcPr>
          <w:p w14:paraId="00766BFA">
            <w:pPr>
              <w:keepNext w:val="0"/>
              <w:keepLines w:val="0"/>
              <w:pageBreakBefore w:val="0"/>
              <w:widowControl w:val="0"/>
              <w:kinsoku/>
              <w:wordWrap/>
              <w:overflowPunct/>
              <w:topLinePunct w:val="0"/>
              <w:autoSpaceDE/>
              <w:autoSpaceDN/>
              <w:bidi w:val="0"/>
              <w:adjustRightInd/>
              <w:snapToGrid/>
              <w:spacing w:after="0" w:line="240" w:lineRule="auto"/>
              <w:textAlignment w:val="auto"/>
              <w:rPr>
                <w:color w:val="auto"/>
                <w:spacing w:val="-8"/>
                <w:szCs w:val="26"/>
                <w:lang w:val="vi-VN"/>
              </w:rPr>
            </w:pPr>
          </w:p>
        </w:tc>
        <w:tc>
          <w:tcPr>
            <w:tcW w:w="1170" w:type="dxa"/>
            <w:shd w:val="clear" w:color="auto" w:fill="auto"/>
            <w:vAlign w:val="center"/>
          </w:tcPr>
          <w:p w14:paraId="0FDC5F63">
            <w:pPr>
              <w:keepNext w:val="0"/>
              <w:keepLines w:val="0"/>
              <w:pageBreakBefore w:val="0"/>
              <w:widowControl w:val="0"/>
              <w:kinsoku/>
              <w:wordWrap/>
              <w:overflowPunct/>
              <w:topLinePunct w:val="0"/>
              <w:autoSpaceDE/>
              <w:autoSpaceDN/>
              <w:bidi w:val="0"/>
              <w:adjustRightInd/>
              <w:snapToGrid/>
              <w:spacing w:after="0" w:line="240" w:lineRule="auto"/>
              <w:textAlignment w:val="auto"/>
              <w:rPr>
                <w:bCs/>
                <w:color w:val="auto"/>
                <w:szCs w:val="26"/>
              </w:rPr>
            </w:pPr>
          </w:p>
        </w:tc>
        <w:tc>
          <w:tcPr>
            <w:tcW w:w="8772" w:type="dxa"/>
            <w:shd w:val="clear" w:color="auto" w:fill="auto"/>
          </w:tcPr>
          <w:p w14:paraId="14440A45">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p>
        </w:tc>
        <w:tc>
          <w:tcPr>
            <w:tcW w:w="851" w:type="dxa"/>
            <w:shd w:val="clear" w:color="auto" w:fill="auto"/>
            <w:vAlign w:val="center"/>
          </w:tcPr>
          <w:p w14:paraId="114AC07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c>
          <w:tcPr>
            <w:tcW w:w="817" w:type="dxa"/>
            <w:shd w:val="clear" w:color="auto" w:fill="auto"/>
            <w:vAlign w:val="center"/>
          </w:tcPr>
          <w:p w14:paraId="7BC6BFC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c>
          <w:tcPr>
            <w:tcW w:w="1021" w:type="dxa"/>
            <w:gridSpan w:val="3"/>
            <w:shd w:val="clear" w:color="auto" w:fill="auto"/>
            <w:vAlign w:val="center"/>
          </w:tcPr>
          <w:p w14:paraId="12B7ABEE">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p>
        </w:tc>
        <w:tc>
          <w:tcPr>
            <w:tcW w:w="680" w:type="dxa"/>
            <w:shd w:val="clear" w:color="auto" w:fill="auto"/>
            <w:vAlign w:val="center"/>
          </w:tcPr>
          <w:p w14:paraId="2B4B885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r>
      <w:tr w14:paraId="259FB9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 w:hRule="atLeast"/>
        </w:trPr>
        <w:tc>
          <w:tcPr>
            <w:tcW w:w="1446" w:type="dxa"/>
            <w:vMerge w:val="restart"/>
            <w:shd w:val="clear" w:color="auto" w:fill="auto"/>
            <w:vAlign w:val="center"/>
          </w:tcPr>
          <w:p w14:paraId="33877F4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auto"/>
                <w:spacing w:val="-8"/>
                <w:szCs w:val="26"/>
              </w:rPr>
            </w:pPr>
            <w:r>
              <w:rPr>
                <w:color w:val="auto"/>
                <w:spacing w:val="-8"/>
                <w:szCs w:val="26"/>
              </w:rPr>
              <w:t>Bài 23: Tác dụng của dòng điện</w:t>
            </w:r>
          </w:p>
        </w:tc>
        <w:tc>
          <w:tcPr>
            <w:tcW w:w="1170" w:type="dxa"/>
            <w:shd w:val="clear" w:color="auto" w:fill="auto"/>
            <w:vAlign w:val="center"/>
          </w:tcPr>
          <w:p w14:paraId="702AF73F">
            <w:pPr>
              <w:keepNext w:val="0"/>
              <w:keepLines w:val="0"/>
              <w:pageBreakBefore w:val="0"/>
              <w:kinsoku/>
              <w:wordWrap/>
              <w:overflowPunct/>
              <w:topLinePunct w:val="0"/>
              <w:autoSpaceDE/>
              <w:autoSpaceDN/>
              <w:bidi w:val="0"/>
              <w:adjustRightInd/>
              <w:snapToGrid/>
              <w:spacing w:after="0" w:line="240" w:lineRule="auto"/>
              <w:textAlignment w:val="auto"/>
              <w:rPr>
                <w:b/>
                <w:color w:val="auto"/>
                <w:szCs w:val="26"/>
              </w:rPr>
            </w:pPr>
            <w:r>
              <w:rPr>
                <w:b/>
                <w:color w:val="auto"/>
                <w:szCs w:val="26"/>
              </w:rPr>
              <w:t>Nhận biết</w:t>
            </w:r>
          </w:p>
        </w:tc>
        <w:tc>
          <w:tcPr>
            <w:tcW w:w="8772" w:type="dxa"/>
            <w:shd w:val="clear" w:color="auto" w:fill="auto"/>
          </w:tcPr>
          <w:p w14:paraId="3B5C2306">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xml:space="preserve">- Nêu được dòng điện có tác dụng: </w:t>
            </w:r>
            <w:r>
              <w:rPr>
                <w:color w:val="auto"/>
                <w:szCs w:val="26"/>
                <w:lang w:val="vi-VN"/>
              </w:rPr>
              <w:t>nhiệt, phát sáng, hoá học, sinh lí</w:t>
            </w:r>
            <w:r>
              <w:rPr>
                <w:color w:val="auto"/>
                <w:szCs w:val="26"/>
              </w:rPr>
              <w:t>.</w:t>
            </w:r>
          </w:p>
        </w:tc>
        <w:tc>
          <w:tcPr>
            <w:tcW w:w="851" w:type="dxa"/>
            <w:shd w:val="clear" w:color="auto" w:fill="auto"/>
            <w:vAlign w:val="center"/>
          </w:tcPr>
          <w:p w14:paraId="58B86FD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c>
          <w:tcPr>
            <w:tcW w:w="817" w:type="dxa"/>
            <w:shd w:val="clear" w:color="auto" w:fill="auto"/>
            <w:vAlign w:val="center"/>
          </w:tcPr>
          <w:p w14:paraId="36A6D8E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c>
          <w:tcPr>
            <w:tcW w:w="1021" w:type="dxa"/>
            <w:gridSpan w:val="3"/>
            <w:shd w:val="clear" w:color="auto" w:fill="auto"/>
            <w:vAlign w:val="center"/>
          </w:tcPr>
          <w:p w14:paraId="39DBFB4C">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p>
        </w:tc>
        <w:tc>
          <w:tcPr>
            <w:tcW w:w="680" w:type="dxa"/>
            <w:shd w:val="clear" w:color="auto" w:fill="auto"/>
            <w:vAlign w:val="center"/>
          </w:tcPr>
          <w:p w14:paraId="4744633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r>
      <w:tr w14:paraId="05E8AD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 w:hRule="atLeast"/>
        </w:trPr>
        <w:tc>
          <w:tcPr>
            <w:tcW w:w="1446" w:type="dxa"/>
            <w:vMerge w:val="continue"/>
            <w:shd w:val="clear" w:color="auto" w:fill="auto"/>
          </w:tcPr>
          <w:p w14:paraId="42E7A0B9">
            <w:pPr>
              <w:keepNext w:val="0"/>
              <w:keepLines w:val="0"/>
              <w:pageBreakBefore w:val="0"/>
              <w:widowControl w:val="0"/>
              <w:kinsoku/>
              <w:wordWrap/>
              <w:overflowPunct/>
              <w:topLinePunct w:val="0"/>
              <w:autoSpaceDE/>
              <w:autoSpaceDN/>
              <w:bidi w:val="0"/>
              <w:adjustRightInd/>
              <w:snapToGrid/>
              <w:spacing w:after="0" w:line="240" w:lineRule="auto"/>
              <w:textAlignment w:val="auto"/>
              <w:rPr>
                <w:color w:val="auto"/>
                <w:spacing w:val="-8"/>
                <w:szCs w:val="26"/>
              </w:rPr>
            </w:pPr>
          </w:p>
        </w:tc>
        <w:tc>
          <w:tcPr>
            <w:tcW w:w="1170" w:type="dxa"/>
            <w:shd w:val="clear" w:color="auto" w:fill="auto"/>
            <w:vAlign w:val="center"/>
          </w:tcPr>
          <w:p w14:paraId="5503484B">
            <w:pPr>
              <w:keepNext w:val="0"/>
              <w:keepLines w:val="0"/>
              <w:pageBreakBefore w:val="0"/>
              <w:kinsoku/>
              <w:wordWrap/>
              <w:overflowPunct/>
              <w:topLinePunct w:val="0"/>
              <w:autoSpaceDE/>
              <w:autoSpaceDN/>
              <w:bidi w:val="0"/>
              <w:adjustRightInd/>
              <w:snapToGrid/>
              <w:spacing w:after="0" w:line="240" w:lineRule="auto"/>
              <w:textAlignment w:val="auto"/>
              <w:rPr>
                <w:b/>
                <w:color w:val="auto"/>
                <w:szCs w:val="26"/>
              </w:rPr>
            </w:pPr>
            <w:r>
              <w:rPr>
                <w:b/>
                <w:color w:val="auto"/>
                <w:szCs w:val="26"/>
              </w:rPr>
              <w:t>Thông hiểu</w:t>
            </w:r>
          </w:p>
          <w:p w14:paraId="4B0DB7B1">
            <w:pPr>
              <w:keepNext w:val="0"/>
              <w:keepLines w:val="0"/>
              <w:pageBreakBefore w:val="0"/>
              <w:widowControl w:val="0"/>
              <w:kinsoku/>
              <w:wordWrap/>
              <w:overflowPunct/>
              <w:topLinePunct w:val="0"/>
              <w:autoSpaceDE/>
              <w:autoSpaceDN/>
              <w:bidi w:val="0"/>
              <w:adjustRightInd/>
              <w:snapToGrid/>
              <w:spacing w:after="0" w:line="240" w:lineRule="auto"/>
              <w:textAlignment w:val="auto"/>
              <w:rPr>
                <w:b/>
                <w:color w:val="auto"/>
                <w:szCs w:val="26"/>
              </w:rPr>
            </w:pPr>
          </w:p>
        </w:tc>
        <w:tc>
          <w:tcPr>
            <w:tcW w:w="8772" w:type="dxa"/>
            <w:shd w:val="clear" w:color="auto" w:fill="auto"/>
          </w:tcPr>
          <w:p w14:paraId="08743DC0">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xml:space="preserve">- Giải thích được tác dụng nhiệt của dòng điện. </w:t>
            </w:r>
          </w:p>
          <w:p w14:paraId="6E71B568">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xml:space="preserve">- Giải thích được tác dụng phát sáng của dòng điện. </w:t>
            </w:r>
          </w:p>
          <w:p w14:paraId="1B493BA3">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xml:space="preserve">- Giải thích được tác dụng hóa học của dòng điện. </w:t>
            </w:r>
          </w:p>
          <w:p w14:paraId="684CDD03">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xml:space="preserve">- Giải thích được tác dụng sinh lí của dòng điện. </w:t>
            </w:r>
          </w:p>
        </w:tc>
        <w:tc>
          <w:tcPr>
            <w:tcW w:w="851" w:type="dxa"/>
            <w:shd w:val="clear" w:color="auto" w:fill="auto"/>
            <w:vAlign w:val="center"/>
          </w:tcPr>
          <w:p w14:paraId="67C7A28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c>
          <w:tcPr>
            <w:tcW w:w="817" w:type="dxa"/>
            <w:shd w:val="clear" w:color="auto" w:fill="auto"/>
            <w:vAlign w:val="center"/>
          </w:tcPr>
          <w:p w14:paraId="70B2876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c>
          <w:tcPr>
            <w:tcW w:w="1021" w:type="dxa"/>
            <w:gridSpan w:val="3"/>
            <w:shd w:val="clear" w:color="auto" w:fill="auto"/>
            <w:vAlign w:val="center"/>
          </w:tcPr>
          <w:p w14:paraId="0C017860">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p>
        </w:tc>
        <w:tc>
          <w:tcPr>
            <w:tcW w:w="680" w:type="dxa"/>
            <w:shd w:val="clear" w:color="auto" w:fill="auto"/>
            <w:vAlign w:val="center"/>
          </w:tcPr>
          <w:p w14:paraId="2F73BB6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r>
      <w:tr w14:paraId="4F874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1" w:hRule="atLeast"/>
        </w:trPr>
        <w:tc>
          <w:tcPr>
            <w:tcW w:w="1446" w:type="dxa"/>
            <w:vMerge w:val="continue"/>
            <w:shd w:val="clear" w:color="auto" w:fill="auto"/>
          </w:tcPr>
          <w:p w14:paraId="33E2E158">
            <w:pPr>
              <w:keepNext w:val="0"/>
              <w:keepLines w:val="0"/>
              <w:pageBreakBefore w:val="0"/>
              <w:widowControl w:val="0"/>
              <w:kinsoku/>
              <w:wordWrap/>
              <w:overflowPunct/>
              <w:topLinePunct w:val="0"/>
              <w:autoSpaceDE/>
              <w:autoSpaceDN/>
              <w:bidi w:val="0"/>
              <w:adjustRightInd/>
              <w:snapToGrid/>
              <w:spacing w:after="0" w:line="240" w:lineRule="auto"/>
              <w:textAlignment w:val="auto"/>
              <w:rPr>
                <w:color w:val="auto"/>
                <w:spacing w:val="-8"/>
                <w:szCs w:val="26"/>
              </w:rPr>
            </w:pPr>
          </w:p>
        </w:tc>
        <w:tc>
          <w:tcPr>
            <w:tcW w:w="1170" w:type="dxa"/>
            <w:shd w:val="clear" w:color="auto" w:fill="auto"/>
            <w:vAlign w:val="center"/>
          </w:tcPr>
          <w:p w14:paraId="3E35BC29">
            <w:pPr>
              <w:keepNext w:val="0"/>
              <w:keepLines w:val="0"/>
              <w:pageBreakBefore w:val="0"/>
              <w:kinsoku/>
              <w:wordWrap/>
              <w:overflowPunct/>
              <w:topLinePunct w:val="0"/>
              <w:autoSpaceDE/>
              <w:autoSpaceDN/>
              <w:bidi w:val="0"/>
              <w:adjustRightInd/>
              <w:snapToGrid/>
              <w:spacing w:after="0" w:line="240" w:lineRule="auto"/>
              <w:textAlignment w:val="auto"/>
              <w:rPr>
                <w:b/>
                <w:color w:val="auto"/>
                <w:szCs w:val="26"/>
              </w:rPr>
            </w:pPr>
            <w:r>
              <w:rPr>
                <w:b/>
                <w:color w:val="auto"/>
                <w:szCs w:val="26"/>
              </w:rPr>
              <w:t>Vận dụng</w:t>
            </w:r>
          </w:p>
          <w:p w14:paraId="21347FD2">
            <w:pPr>
              <w:keepNext w:val="0"/>
              <w:keepLines w:val="0"/>
              <w:pageBreakBefore w:val="0"/>
              <w:kinsoku/>
              <w:wordWrap/>
              <w:overflowPunct/>
              <w:topLinePunct w:val="0"/>
              <w:autoSpaceDE/>
              <w:autoSpaceDN/>
              <w:bidi w:val="0"/>
              <w:adjustRightInd/>
              <w:snapToGrid/>
              <w:spacing w:after="0" w:line="240" w:lineRule="auto"/>
              <w:textAlignment w:val="auto"/>
              <w:rPr>
                <w:b/>
                <w:color w:val="auto"/>
                <w:szCs w:val="26"/>
              </w:rPr>
            </w:pPr>
          </w:p>
          <w:p w14:paraId="21EBBAD2">
            <w:pPr>
              <w:keepNext w:val="0"/>
              <w:keepLines w:val="0"/>
              <w:pageBreakBefore w:val="0"/>
              <w:widowControl w:val="0"/>
              <w:kinsoku/>
              <w:wordWrap/>
              <w:overflowPunct/>
              <w:topLinePunct w:val="0"/>
              <w:autoSpaceDE/>
              <w:autoSpaceDN/>
              <w:bidi w:val="0"/>
              <w:adjustRightInd/>
              <w:snapToGrid/>
              <w:spacing w:after="0" w:line="240" w:lineRule="auto"/>
              <w:textAlignment w:val="auto"/>
              <w:rPr>
                <w:b/>
                <w:color w:val="auto"/>
                <w:szCs w:val="26"/>
              </w:rPr>
            </w:pPr>
          </w:p>
        </w:tc>
        <w:tc>
          <w:tcPr>
            <w:tcW w:w="8772" w:type="dxa"/>
            <w:shd w:val="clear" w:color="auto" w:fill="auto"/>
          </w:tcPr>
          <w:p w14:paraId="45125827">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Chỉ ra được các ví dụ trong thực tế về tác dụng của dòng điện và giải thích.</w:t>
            </w:r>
          </w:p>
          <w:p w14:paraId="6B6AD990">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Thiết kế phương án (hay giải pháp) để làm một vật dụng điện hữu ích cho bản thân (hay đưa ra biện pháp sử dụng điện an toàn và hiệu quả).</w:t>
            </w:r>
          </w:p>
        </w:tc>
        <w:tc>
          <w:tcPr>
            <w:tcW w:w="851" w:type="dxa"/>
            <w:shd w:val="clear" w:color="auto" w:fill="auto"/>
            <w:vAlign w:val="top"/>
          </w:tcPr>
          <w:p w14:paraId="7D2949E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b/>
                <w:bCs/>
                <w:color w:val="auto"/>
                <w:szCs w:val="26"/>
                <w:lang w:val="en-US"/>
              </w:rPr>
            </w:pPr>
            <w:r>
              <w:rPr>
                <w:rFonts w:hint="default"/>
                <w:b/>
                <w:bCs/>
                <w:color w:val="auto"/>
                <w:szCs w:val="26"/>
                <w:lang w:val="en-US"/>
              </w:rPr>
              <w:t>1</w:t>
            </w:r>
          </w:p>
        </w:tc>
        <w:tc>
          <w:tcPr>
            <w:tcW w:w="817" w:type="dxa"/>
            <w:shd w:val="clear" w:color="auto" w:fill="auto"/>
            <w:vAlign w:val="center"/>
          </w:tcPr>
          <w:p w14:paraId="3404B54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c>
          <w:tcPr>
            <w:tcW w:w="1021" w:type="dxa"/>
            <w:gridSpan w:val="3"/>
            <w:shd w:val="clear" w:color="auto" w:fill="auto"/>
            <w:vAlign w:val="center"/>
          </w:tcPr>
          <w:p w14:paraId="5E1FEA2F">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b/>
                <w:bCs/>
                <w:color w:val="auto"/>
                <w:szCs w:val="26"/>
                <w:lang w:val="en-US"/>
              </w:rPr>
            </w:pPr>
            <w:r>
              <w:rPr>
                <w:b/>
                <w:bCs/>
                <w:color w:val="auto"/>
                <w:szCs w:val="26"/>
              </w:rPr>
              <w:t xml:space="preserve">C </w:t>
            </w:r>
            <w:r>
              <w:rPr>
                <w:rFonts w:hint="default"/>
                <w:b/>
                <w:bCs/>
                <w:color w:val="auto"/>
                <w:szCs w:val="26"/>
                <w:lang w:val="en-US"/>
              </w:rPr>
              <w:t>14b</w:t>
            </w:r>
          </w:p>
          <w:p w14:paraId="0967F3E1">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p>
          <w:p w14:paraId="33AB2B9A">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rPr>
            </w:pPr>
          </w:p>
        </w:tc>
        <w:tc>
          <w:tcPr>
            <w:tcW w:w="680" w:type="dxa"/>
            <w:shd w:val="clear" w:color="auto" w:fill="auto"/>
            <w:vAlign w:val="center"/>
          </w:tcPr>
          <w:p w14:paraId="48B47F5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rPr>
            </w:pPr>
          </w:p>
        </w:tc>
      </w:tr>
      <w:tr w14:paraId="676A7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 w:hRule="atLeast"/>
        </w:trPr>
        <w:tc>
          <w:tcPr>
            <w:tcW w:w="1446" w:type="dxa"/>
            <w:vMerge w:val="restart"/>
            <w:shd w:val="clear" w:color="auto" w:fill="auto"/>
            <w:vAlign w:val="center"/>
          </w:tcPr>
          <w:p w14:paraId="339171B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auto"/>
                <w:spacing w:val="-8"/>
                <w:szCs w:val="26"/>
              </w:rPr>
            </w:pPr>
            <w:r>
              <w:rPr>
                <w:bCs/>
                <w:color w:val="auto"/>
                <w:szCs w:val="26"/>
                <w:lang w:val="vi-VN"/>
              </w:rPr>
              <w:t>5. Đo cường độ dòng điện. Đo hiệu điện thế</w:t>
            </w:r>
          </w:p>
        </w:tc>
        <w:tc>
          <w:tcPr>
            <w:tcW w:w="1170" w:type="dxa"/>
            <w:shd w:val="clear" w:color="auto" w:fill="auto"/>
            <w:vAlign w:val="center"/>
          </w:tcPr>
          <w:p w14:paraId="004AE024">
            <w:pPr>
              <w:keepNext w:val="0"/>
              <w:keepLines w:val="0"/>
              <w:pageBreakBefore w:val="0"/>
              <w:kinsoku/>
              <w:wordWrap/>
              <w:overflowPunct/>
              <w:topLinePunct w:val="0"/>
              <w:autoSpaceDE/>
              <w:autoSpaceDN/>
              <w:bidi w:val="0"/>
              <w:adjustRightInd/>
              <w:snapToGrid/>
              <w:spacing w:after="0" w:line="240" w:lineRule="auto"/>
              <w:textAlignment w:val="auto"/>
              <w:rPr>
                <w:b/>
                <w:color w:val="auto"/>
                <w:szCs w:val="26"/>
              </w:rPr>
            </w:pPr>
            <w:r>
              <w:rPr>
                <w:b/>
                <w:color w:val="auto"/>
                <w:szCs w:val="26"/>
              </w:rPr>
              <w:t>Nhận biết</w:t>
            </w:r>
          </w:p>
          <w:p w14:paraId="6DC4982D">
            <w:pPr>
              <w:keepNext w:val="0"/>
              <w:keepLines w:val="0"/>
              <w:pageBreakBefore w:val="0"/>
              <w:widowControl w:val="0"/>
              <w:kinsoku/>
              <w:wordWrap/>
              <w:overflowPunct/>
              <w:topLinePunct w:val="0"/>
              <w:autoSpaceDE/>
              <w:autoSpaceDN/>
              <w:bidi w:val="0"/>
              <w:adjustRightInd/>
              <w:snapToGrid/>
              <w:spacing w:after="0" w:line="240" w:lineRule="auto"/>
              <w:textAlignment w:val="auto"/>
              <w:rPr>
                <w:b/>
                <w:color w:val="auto"/>
                <w:szCs w:val="26"/>
              </w:rPr>
            </w:pPr>
          </w:p>
        </w:tc>
        <w:tc>
          <w:tcPr>
            <w:tcW w:w="8772" w:type="dxa"/>
            <w:shd w:val="clear" w:color="auto" w:fill="auto"/>
          </w:tcPr>
          <w:p w14:paraId="648D98DD">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lang w:val="vi-VN"/>
              </w:rPr>
              <w:t>-</w:t>
            </w:r>
            <w:r>
              <w:rPr>
                <w:color w:val="auto"/>
                <w:szCs w:val="26"/>
              </w:rPr>
              <w:t xml:space="preserve"> </w:t>
            </w:r>
            <w:r>
              <w:rPr>
                <w:color w:val="auto"/>
                <w:szCs w:val="26"/>
                <w:lang w:val="vi-VN"/>
              </w:rPr>
              <w:t>Nêu được đơn vị cường độ dòng điện</w:t>
            </w:r>
            <w:r>
              <w:rPr>
                <w:color w:val="auto"/>
                <w:szCs w:val="26"/>
              </w:rPr>
              <w:t>.</w:t>
            </w:r>
          </w:p>
          <w:p w14:paraId="272E49FA">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rPr>
            </w:pPr>
            <w:r>
              <w:rPr>
                <w:color w:val="auto"/>
                <w:szCs w:val="26"/>
              </w:rPr>
              <w:t xml:space="preserve">- Nhận biết được </w:t>
            </w:r>
            <w:r>
              <w:rPr>
                <w:color w:val="auto"/>
                <w:szCs w:val="26"/>
                <w:lang w:val="vi-VN"/>
              </w:rPr>
              <w:t>ampe kế</w:t>
            </w:r>
            <w:r>
              <w:rPr>
                <w:color w:val="auto"/>
                <w:szCs w:val="26"/>
              </w:rPr>
              <w:t xml:space="preserve">, kí hiệu </w:t>
            </w:r>
            <w:r>
              <w:rPr>
                <w:color w:val="auto"/>
                <w:szCs w:val="26"/>
                <w:lang w:val="vi-VN"/>
              </w:rPr>
              <w:t>ampe kế</w:t>
            </w:r>
            <w:r>
              <w:rPr>
                <w:color w:val="auto"/>
                <w:szCs w:val="26"/>
              </w:rPr>
              <w:t xml:space="preserve"> trên hình vẽ.</w:t>
            </w:r>
          </w:p>
          <w:p w14:paraId="35D8C0AE">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rPr>
              <w:t>-</w:t>
            </w:r>
            <w:r>
              <w:rPr>
                <w:color w:val="auto"/>
                <w:szCs w:val="26"/>
                <w:lang w:val="vi-VN"/>
              </w:rPr>
              <w:t xml:space="preserve"> Nêu được đơn vị đo hiệu điện thế.</w:t>
            </w:r>
          </w:p>
          <w:p w14:paraId="5764AA47">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lang w:val="vi-VN"/>
              </w:rPr>
              <w:t>- Nhận biết được vôn kế, kí hiệu vôn kế trên hình vẽ.</w:t>
            </w:r>
          </w:p>
          <w:p w14:paraId="2A0EEB9D">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lang w:val="vi-VN"/>
              </w:rPr>
              <w:t>- Nhận biết được điện trở (biến trở) kí hiệu của điện trở (biến trở).</w:t>
            </w:r>
          </w:p>
        </w:tc>
        <w:tc>
          <w:tcPr>
            <w:tcW w:w="851" w:type="dxa"/>
            <w:shd w:val="clear" w:color="auto" w:fill="auto"/>
            <w:vAlign w:val="center"/>
          </w:tcPr>
          <w:p w14:paraId="1971A3D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c>
          <w:tcPr>
            <w:tcW w:w="817" w:type="dxa"/>
            <w:shd w:val="clear" w:color="auto" w:fill="auto"/>
            <w:vAlign w:val="center"/>
          </w:tcPr>
          <w:p w14:paraId="37A7B66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r>
              <w:rPr>
                <w:rFonts w:hint="default"/>
                <w:b/>
                <w:bCs/>
                <w:color w:val="auto"/>
                <w:szCs w:val="26"/>
                <w:lang w:val="en-US"/>
              </w:rPr>
              <w:t>3</w:t>
            </w:r>
          </w:p>
        </w:tc>
        <w:tc>
          <w:tcPr>
            <w:tcW w:w="1021" w:type="dxa"/>
            <w:gridSpan w:val="3"/>
            <w:shd w:val="clear" w:color="auto" w:fill="auto"/>
            <w:vAlign w:val="center"/>
          </w:tcPr>
          <w:p w14:paraId="380DE0A4">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lang w:val="vi-VN"/>
              </w:rPr>
            </w:pPr>
          </w:p>
        </w:tc>
        <w:tc>
          <w:tcPr>
            <w:tcW w:w="680" w:type="dxa"/>
            <w:shd w:val="clear" w:color="auto" w:fill="auto"/>
            <w:vAlign w:val="center"/>
          </w:tcPr>
          <w:p w14:paraId="69DD364E">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b/>
                <w:bCs/>
                <w:color w:val="auto"/>
                <w:szCs w:val="26"/>
              </w:rPr>
            </w:pPr>
            <w:r>
              <w:rPr>
                <w:b/>
                <w:bCs/>
                <w:color w:val="auto"/>
                <w:szCs w:val="26"/>
              </w:rPr>
              <w:t>C</w:t>
            </w:r>
            <w:r>
              <w:rPr>
                <w:rFonts w:hint="default"/>
                <w:b/>
                <w:bCs/>
                <w:color w:val="auto"/>
                <w:szCs w:val="26"/>
                <w:lang w:val="en-US"/>
              </w:rPr>
              <w:t>4</w:t>
            </w:r>
          </w:p>
          <w:p w14:paraId="0D749E25">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default"/>
                <w:b/>
                <w:bCs/>
                <w:color w:val="auto"/>
                <w:szCs w:val="26"/>
                <w:lang w:val="en-US"/>
              </w:rPr>
            </w:pPr>
            <w:r>
              <w:rPr>
                <w:b/>
                <w:bCs/>
                <w:color w:val="auto"/>
                <w:szCs w:val="26"/>
              </w:rPr>
              <w:t>C</w:t>
            </w:r>
            <w:r>
              <w:rPr>
                <w:rFonts w:hint="default"/>
                <w:b/>
                <w:bCs/>
                <w:color w:val="auto"/>
                <w:szCs w:val="26"/>
                <w:lang w:val="en-US"/>
              </w:rPr>
              <w:t>5</w:t>
            </w:r>
          </w:p>
          <w:p w14:paraId="18FBECB3">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default"/>
                <w:b/>
                <w:bCs/>
                <w:color w:val="auto"/>
                <w:szCs w:val="26"/>
                <w:lang w:val="en-US"/>
              </w:rPr>
            </w:pPr>
            <w:r>
              <w:rPr>
                <w:rFonts w:hint="default"/>
                <w:b/>
                <w:bCs/>
                <w:color w:val="auto"/>
                <w:szCs w:val="26"/>
                <w:lang w:val="en-US"/>
              </w:rPr>
              <w:t>C6</w:t>
            </w:r>
          </w:p>
          <w:p w14:paraId="12811729">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b/>
                <w:bCs/>
                <w:color w:val="auto"/>
                <w:szCs w:val="26"/>
              </w:rPr>
            </w:pPr>
          </w:p>
        </w:tc>
      </w:tr>
      <w:tr w14:paraId="204ED5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 w:hRule="atLeast"/>
        </w:trPr>
        <w:tc>
          <w:tcPr>
            <w:tcW w:w="1446" w:type="dxa"/>
            <w:vMerge w:val="continue"/>
            <w:shd w:val="clear" w:color="auto" w:fill="auto"/>
          </w:tcPr>
          <w:p w14:paraId="10FE2413">
            <w:pPr>
              <w:keepNext w:val="0"/>
              <w:keepLines w:val="0"/>
              <w:pageBreakBefore w:val="0"/>
              <w:widowControl w:val="0"/>
              <w:kinsoku/>
              <w:wordWrap/>
              <w:overflowPunct/>
              <w:topLinePunct w:val="0"/>
              <w:autoSpaceDE/>
              <w:autoSpaceDN/>
              <w:bidi w:val="0"/>
              <w:adjustRightInd/>
              <w:snapToGrid/>
              <w:spacing w:after="0" w:line="240" w:lineRule="auto"/>
              <w:textAlignment w:val="auto"/>
              <w:rPr>
                <w:color w:val="auto"/>
                <w:spacing w:val="-8"/>
                <w:szCs w:val="26"/>
                <w:lang w:val="vi-VN"/>
              </w:rPr>
            </w:pPr>
          </w:p>
        </w:tc>
        <w:tc>
          <w:tcPr>
            <w:tcW w:w="1170" w:type="dxa"/>
            <w:shd w:val="clear" w:color="auto" w:fill="auto"/>
            <w:vAlign w:val="center"/>
          </w:tcPr>
          <w:p w14:paraId="440F8CE1">
            <w:pPr>
              <w:keepNext w:val="0"/>
              <w:keepLines w:val="0"/>
              <w:pageBreakBefore w:val="0"/>
              <w:kinsoku/>
              <w:wordWrap/>
              <w:overflowPunct/>
              <w:topLinePunct w:val="0"/>
              <w:autoSpaceDE/>
              <w:autoSpaceDN/>
              <w:bidi w:val="0"/>
              <w:adjustRightInd/>
              <w:snapToGrid/>
              <w:spacing w:after="0" w:line="240" w:lineRule="auto"/>
              <w:textAlignment w:val="auto"/>
              <w:rPr>
                <w:b/>
                <w:color w:val="auto"/>
                <w:szCs w:val="26"/>
                <w:lang w:val="vi-VN"/>
              </w:rPr>
            </w:pPr>
            <w:r>
              <w:rPr>
                <w:b/>
                <w:color w:val="auto"/>
                <w:szCs w:val="26"/>
                <w:lang w:val="vi-VN"/>
              </w:rPr>
              <w:t>Thông hiểu</w:t>
            </w:r>
          </w:p>
          <w:p w14:paraId="00BA9ECF">
            <w:pPr>
              <w:keepNext w:val="0"/>
              <w:keepLines w:val="0"/>
              <w:pageBreakBefore w:val="0"/>
              <w:widowControl w:val="0"/>
              <w:kinsoku/>
              <w:wordWrap/>
              <w:overflowPunct/>
              <w:topLinePunct w:val="0"/>
              <w:autoSpaceDE/>
              <w:autoSpaceDN/>
              <w:bidi w:val="0"/>
              <w:adjustRightInd/>
              <w:snapToGrid/>
              <w:spacing w:after="0" w:line="240" w:lineRule="auto"/>
              <w:textAlignment w:val="auto"/>
              <w:rPr>
                <w:b/>
                <w:color w:val="auto"/>
                <w:szCs w:val="26"/>
                <w:lang w:val="vi-VN"/>
              </w:rPr>
            </w:pPr>
          </w:p>
        </w:tc>
        <w:tc>
          <w:tcPr>
            <w:tcW w:w="8772" w:type="dxa"/>
            <w:shd w:val="clear" w:color="auto" w:fill="auto"/>
          </w:tcPr>
          <w:p w14:paraId="5D88CD00">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lang w:val="vi-VN"/>
              </w:rPr>
              <w:t>- Vẽ được mạch điện đơn giản gồm: nguồn điện, điện trở (biến trở), ampe kế.</w:t>
            </w:r>
          </w:p>
          <w:p w14:paraId="642D69C4">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lang w:val="vi-VN"/>
              </w:rPr>
              <w:t>- Vẽ được mạch điện đơn giản gồm: nguồn điện, điện trở (biến trở), vôn kế.</w:t>
            </w:r>
          </w:p>
          <w:p w14:paraId="126B1DA1">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lang w:val="vi-VN"/>
              </w:rPr>
              <w:t>- Mắc được mạch điện đơn giản khi cho trước các thiết bị.</w:t>
            </w:r>
          </w:p>
        </w:tc>
        <w:tc>
          <w:tcPr>
            <w:tcW w:w="851" w:type="dxa"/>
            <w:shd w:val="clear" w:color="auto" w:fill="auto"/>
            <w:vAlign w:val="center"/>
          </w:tcPr>
          <w:p w14:paraId="325C665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c>
          <w:tcPr>
            <w:tcW w:w="817" w:type="dxa"/>
            <w:shd w:val="clear" w:color="auto" w:fill="auto"/>
            <w:vAlign w:val="center"/>
          </w:tcPr>
          <w:p w14:paraId="1DCE9CB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c>
          <w:tcPr>
            <w:tcW w:w="1021" w:type="dxa"/>
            <w:gridSpan w:val="3"/>
            <w:shd w:val="clear" w:color="auto" w:fill="auto"/>
            <w:vAlign w:val="center"/>
          </w:tcPr>
          <w:p w14:paraId="1A5FD64B">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lang w:val="vi-VN"/>
              </w:rPr>
            </w:pPr>
          </w:p>
        </w:tc>
        <w:tc>
          <w:tcPr>
            <w:tcW w:w="680" w:type="dxa"/>
            <w:shd w:val="clear" w:color="auto" w:fill="auto"/>
            <w:vAlign w:val="center"/>
          </w:tcPr>
          <w:p w14:paraId="69ACABF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r>
      <w:tr w14:paraId="026BE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 w:hRule="atLeast"/>
        </w:trPr>
        <w:tc>
          <w:tcPr>
            <w:tcW w:w="1446" w:type="dxa"/>
            <w:vMerge w:val="continue"/>
            <w:shd w:val="clear" w:color="auto" w:fill="auto"/>
          </w:tcPr>
          <w:p w14:paraId="4A84DF10">
            <w:pPr>
              <w:keepNext w:val="0"/>
              <w:keepLines w:val="0"/>
              <w:pageBreakBefore w:val="0"/>
              <w:widowControl w:val="0"/>
              <w:kinsoku/>
              <w:wordWrap/>
              <w:overflowPunct/>
              <w:topLinePunct w:val="0"/>
              <w:autoSpaceDE/>
              <w:autoSpaceDN/>
              <w:bidi w:val="0"/>
              <w:adjustRightInd/>
              <w:snapToGrid/>
              <w:spacing w:after="0" w:line="240" w:lineRule="auto"/>
              <w:textAlignment w:val="auto"/>
              <w:rPr>
                <w:color w:val="auto"/>
                <w:spacing w:val="-8"/>
                <w:szCs w:val="26"/>
                <w:lang w:val="vi-VN"/>
              </w:rPr>
            </w:pPr>
          </w:p>
        </w:tc>
        <w:tc>
          <w:tcPr>
            <w:tcW w:w="1170" w:type="dxa"/>
            <w:shd w:val="clear" w:color="auto" w:fill="auto"/>
            <w:vAlign w:val="center"/>
          </w:tcPr>
          <w:p w14:paraId="42CACE42">
            <w:pPr>
              <w:keepNext w:val="0"/>
              <w:keepLines w:val="0"/>
              <w:pageBreakBefore w:val="0"/>
              <w:widowControl w:val="0"/>
              <w:kinsoku/>
              <w:wordWrap/>
              <w:overflowPunct/>
              <w:topLinePunct w:val="0"/>
              <w:autoSpaceDE/>
              <w:autoSpaceDN/>
              <w:bidi w:val="0"/>
              <w:adjustRightInd/>
              <w:snapToGrid/>
              <w:spacing w:after="0" w:line="240" w:lineRule="auto"/>
              <w:textAlignment w:val="auto"/>
              <w:rPr>
                <w:b/>
                <w:color w:val="auto"/>
                <w:szCs w:val="26"/>
                <w:lang w:val="vi-VN"/>
              </w:rPr>
            </w:pPr>
            <w:r>
              <w:rPr>
                <w:b/>
                <w:color w:val="auto"/>
                <w:szCs w:val="26"/>
                <w:lang w:val="vi-VN"/>
              </w:rPr>
              <w:t>Vận dụng</w:t>
            </w:r>
          </w:p>
          <w:p w14:paraId="666E55FB">
            <w:pPr>
              <w:keepNext w:val="0"/>
              <w:keepLines w:val="0"/>
              <w:pageBreakBefore w:val="0"/>
              <w:widowControl w:val="0"/>
              <w:kinsoku/>
              <w:wordWrap/>
              <w:overflowPunct/>
              <w:topLinePunct w:val="0"/>
              <w:autoSpaceDE/>
              <w:autoSpaceDN/>
              <w:bidi w:val="0"/>
              <w:adjustRightInd/>
              <w:snapToGrid/>
              <w:spacing w:after="0" w:line="240" w:lineRule="auto"/>
              <w:textAlignment w:val="auto"/>
              <w:rPr>
                <w:b/>
                <w:color w:val="auto"/>
                <w:szCs w:val="26"/>
                <w:lang w:val="vi-VN"/>
              </w:rPr>
            </w:pPr>
          </w:p>
        </w:tc>
        <w:tc>
          <w:tcPr>
            <w:tcW w:w="8772" w:type="dxa"/>
            <w:shd w:val="clear" w:color="auto" w:fill="auto"/>
            <w:vAlign w:val="center"/>
          </w:tcPr>
          <w:p w14:paraId="3F34932F">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color w:val="auto"/>
                <w:szCs w:val="26"/>
                <w:lang w:val="vi-VN"/>
              </w:rPr>
            </w:pPr>
            <w:r>
              <w:rPr>
                <w:color w:val="auto"/>
                <w:szCs w:val="26"/>
                <w:lang w:val="vi-VN"/>
              </w:rPr>
              <w:t>- Xác định được cường độ dòng điện chạy qua một điện trở, hai điện trở mắc nối tiếp (hoặc hai điện trở mắc song song) khi biết trước các số liệu liên quan trong bài thí nghiệm (hoặc xác định bằng công thức Định luật Ôm cho đoạn mạch: I = U/R)</w:t>
            </w:r>
          </w:p>
          <w:p w14:paraId="31E570FA">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color w:val="auto"/>
                <w:szCs w:val="26"/>
                <w:lang w:val="vi-VN"/>
              </w:rPr>
            </w:pPr>
            <w:r>
              <w:rPr>
                <w:color w:val="auto"/>
                <w:szCs w:val="26"/>
                <w:lang w:val="vi-VN"/>
              </w:rPr>
              <w:t>- Xác định được hiệu điện thế trên hai đầu đoạn mạch có hai điện trở mắc nối tiếp (hoặc mắc song song) khi biết trước các số liệu liên quan trong bài thí nghiệm (hoặc xác định giá trị bằng công thức Định luật Ôm cho đoạn mạch: I = U/R)</w:t>
            </w:r>
          </w:p>
        </w:tc>
        <w:tc>
          <w:tcPr>
            <w:tcW w:w="851" w:type="dxa"/>
            <w:shd w:val="clear" w:color="auto" w:fill="auto"/>
            <w:vAlign w:val="center"/>
          </w:tcPr>
          <w:p w14:paraId="4A2BE4C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c>
          <w:tcPr>
            <w:tcW w:w="817" w:type="dxa"/>
            <w:shd w:val="clear" w:color="auto" w:fill="auto"/>
            <w:vAlign w:val="center"/>
          </w:tcPr>
          <w:p w14:paraId="10F4D52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c>
          <w:tcPr>
            <w:tcW w:w="1021" w:type="dxa"/>
            <w:gridSpan w:val="3"/>
            <w:shd w:val="clear" w:color="auto" w:fill="auto"/>
            <w:vAlign w:val="center"/>
          </w:tcPr>
          <w:p w14:paraId="1BA2F73E">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lang w:val="vi-VN"/>
              </w:rPr>
            </w:pPr>
          </w:p>
        </w:tc>
        <w:tc>
          <w:tcPr>
            <w:tcW w:w="680" w:type="dxa"/>
            <w:shd w:val="clear" w:color="auto" w:fill="auto"/>
            <w:vAlign w:val="center"/>
          </w:tcPr>
          <w:p w14:paraId="55F3BB7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r>
      <w:tr w14:paraId="64EC3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 w:hRule="atLeast"/>
        </w:trPr>
        <w:tc>
          <w:tcPr>
            <w:tcW w:w="1446" w:type="dxa"/>
            <w:vMerge w:val="continue"/>
            <w:shd w:val="clear" w:color="auto" w:fill="auto"/>
          </w:tcPr>
          <w:p w14:paraId="0461B9F1">
            <w:pPr>
              <w:keepNext w:val="0"/>
              <w:keepLines w:val="0"/>
              <w:pageBreakBefore w:val="0"/>
              <w:widowControl w:val="0"/>
              <w:kinsoku/>
              <w:wordWrap/>
              <w:overflowPunct/>
              <w:topLinePunct w:val="0"/>
              <w:autoSpaceDE/>
              <w:autoSpaceDN/>
              <w:bidi w:val="0"/>
              <w:adjustRightInd/>
              <w:snapToGrid/>
              <w:spacing w:after="0" w:line="240" w:lineRule="auto"/>
              <w:textAlignment w:val="auto"/>
              <w:rPr>
                <w:color w:val="auto"/>
                <w:spacing w:val="-8"/>
                <w:szCs w:val="26"/>
                <w:lang w:val="vi-VN"/>
              </w:rPr>
            </w:pPr>
          </w:p>
        </w:tc>
        <w:tc>
          <w:tcPr>
            <w:tcW w:w="1170" w:type="dxa"/>
            <w:shd w:val="clear" w:color="auto" w:fill="auto"/>
            <w:vAlign w:val="center"/>
          </w:tcPr>
          <w:p w14:paraId="3B7E6B26">
            <w:pPr>
              <w:keepNext w:val="0"/>
              <w:keepLines w:val="0"/>
              <w:pageBreakBefore w:val="0"/>
              <w:widowControl w:val="0"/>
              <w:kinsoku/>
              <w:wordWrap/>
              <w:overflowPunct/>
              <w:topLinePunct w:val="0"/>
              <w:autoSpaceDE/>
              <w:autoSpaceDN/>
              <w:bidi w:val="0"/>
              <w:adjustRightInd/>
              <w:snapToGrid/>
              <w:spacing w:after="0" w:line="240" w:lineRule="auto"/>
              <w:textAlignment w:val="auto"/>
              <w:rPr>
                <w:b/>
                <w:color w:val="auto"/>
                <w:szCs w:val="26"/>
              </w:rPr>
            </w:pPr>
            <w:r>
              <w:rPr>
                <w:b/>
                <w:color w:val="auto"/>
                <w:szCs w:val="26"/>
              </w:rPr>
              <w:t>Vận dụng cao</w:t>
            </w:r>
          </w:p>
          <w:p w14:paraId="342710E4">
            <w:pPr>
              <w:keepNext w:val="0"/>
              <w:keepLines w:val="0"/>
              <w:pageBreakBefore w:val="0"/>
              <w:widowControl w:val="0"/>
              <w:kinsoku/>
              <w:wordWrap/>
              <w:overflowPunct/>
              <w:topLinePunct w:val="0"/>
              <w:autoSpaceDE/>
              <w:autoSpaceDN/>
              <w:bidi w:val="0"/>
              <w:adjustRightInd/>
              <w:snapToGrid/>
              <w:spacing w:after="0" w:line="240" w:lineRule="auto"/>
              <w:textAlignment w:val="auto"/>
              <w:rPr>
                <w:b/>
                <w:color w:val="auto"/>
                <w:szCs w:val="26"/>
                <w:lang w:val="vi-VN"/>
              </w:rPr>
            </w:pPr>
          </w:p>
        </w:tc>
        <w:tc>
          <w:tcPr>
            <w:tcW w:w="8772" w:type="dxa"/>
            <w:tcBorders>
              <w:bottom w:val="single" w:color="auto" w:sz="4" w:space="0"/>
            </w:tcBorders>
            <w:shd w:val="clear" w:color="auto" w:fill="auto"/>
          </w:tcPr>
          <w:p w14:paraId="59BFD976">
            <w:pPr>
              <w:keepNext w:val="0"/>
              <w:keepLines w:val="0"/>
              <w:pageBreakBefore w:val="0"/>
              <w:kinsoku/>
              <w:wordWrap/>
              <w:overflowPunct/>
              <w:topLinePunct w:val="0"/>
              <w:autoSpaceDE/>
              <w:autoSpaceDN/>
              <w:bidi w:val="0"/>
              <w:adjustRightInd/>
              <w:snapToGrid/>
              <w:spacing w:after="0" w:line="240" w:lineRule="auto"/>
              <w:textAlignment w:val="auto"/>
              <w:rPr>
                <w:color w:val="auto"/>
                <w:szCs w:val="26"/>
                <w:lang w:val="vi-VN"/>
              </w:rPr>
            </w:pPr>
            <w:r>
              <w:rPr>
                <w:color w:val="auto"/>
                <w:szCs w:val="26"/>
                <w:lang w:val="vi-VN"/>
              </w:rPr>
              <w:t>- Vận dụng công thức định luật Ôm để giải phương trình bậc nhất một ẩn số với đoạn mạch mắc hỗn hợp gồm 2 điện trở mắc song song và mắc nối tiếp với điện trở thứ ba {(R</w:t>
            </w:r>
            <w:r>
              <w:rPr>
                <w:color w:val="auto"/>
                <w:szCs w:val="26"/>
                <w:vertAlign w:val="subscript"/>
                <w:lang w:val="vi-VN"/>
              </w:rPr>
              <w:t xml:space="preserve">1 </w:t>
            </w:r>
            <w:r>
              <w:rPr>
                <w:color w:val="auto"/>
                <w:szCs w:val="26"/>
                <w:lang w:val="vi-VN"/>
              </w:rPr>
              <w:t>//R</w:t>
            </w:r>
            <w:r>
              <w:rPr>
                <w:color w:val="auto"/>
                <w:szCs w:val="26"/>
                <w:vertAlign w:val="subscript"/>
                <w:lang w:val="vi-VN"/>
              </w:rPr>
              <w:t>2</w:t>
            </w:r>
            <w:r>
              <w:rPr>
                <w:color w:val="auto"/>
                <w:szCs w:val="26"/>
                <w:lang w:val="vi-VN"/>
              </w:rPr>
              <w:t>)nt R</w:t>
            </w:r>
            <w:r>
              <w:rPr>
                <w:color w:val="auto"/>
                <w:szCs w:val="26"/>
                <w:vertAlign w:val="subscript"/>
                <w:lang w:val="vi-VN"/>
              </w:rPr>
              <w:t>3</w:t>
            </w:r>
            <w:r>
              <w:rPr>
                <w:color w:val="auto"/>
                <w:szCs w:val="26"/>
                <w:lang w:val="vi-VN"/>
              </w:rPr>
              <w:t>}.</w:t>
            </w:r>
          </w:p>
        </w:tc>
        <w:tc>
          <w:tcPr>
            <w:tcW w:w="851" w:type="dxa"/>
            <w:tcBorders>
              <w:bottom w:val="single" w:color="auto" w:sz="4" w:space="0"/>
            </w:tcBorders>
            <w:shd w:val="clear" w:color="auto" w:fill="auto"/>
            <w:vAlign w:val="center"/>
          </w:tcPr>
          <w:p w14:paraId="30066D8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c>
          <w:tcPr>
            <w:tcW w:w="817" w:type="dxa"/>
            <w:tcBorders>
              <w:bottom w:val="single" w:color="auto" w:sz="4" w:space="0"/>
            </w:tcBorders>
            <w:shd w:val="clear" w:color="auto" w:fill="auto"/>
            <w:vAlign w:val="center"/>
          </w:tcPr>
          <w:p w14:paraId="01A43F2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c>
          <w:tcPr>
            <w:tcW w:w="1021" w:type="dxa"/>
            <w:gridSpan w:val="3"/>
            <w:tcBorders>
              <w:bottom w:val="single" w:color="auto" w:sz="4" w:space="0"/>
            </w:tcBorders>
            <w:shd w:val="clear" w:color="auto" w:fill="auto"/>
            <w:vAlign w:val="center"/>
          </w:tcPr>
          <w:p w14:paraId="151707EC">
            <w:pPr>
              <w:keepNext w:val="0"/>
              <w:keepLines w:val="0"/>
              <w:pageBreakBefore w:val="0"/>
              <w:widowControl w:val="0"/>
              <w:kinsoku/>
              <w:wordWrap/>
              <w:overflowPunct/>
              <w:topLinePunct w:val="0"/>
              <w:autoSpaceDE/>
              <w:autoSpaceDN/>
              <w:bidi w:val="0"/>
              <w:adjustRightInd/>
              <w:snapToGrid/>
              <w:spacing w:after="0" w:line="240" w:lineRule="auto"/>
              <w:textAlignment w:val="auto"/>
              <w:rPr>
                <w:b/>
                <w:bCs/>
                <w:color w:val="auto"/>
                <w:szCs w:val="26"/>
                <w:lang w:val="vi-VN"/>
              </w:rPr>
            </w:pPr>
          </w:p>
        </w:tc>
        <w:tc>
          <w:tcPr>
            <w:tcW w:w="680" w:type="dxa"/>
            <w:tcBorders>
              <w:bottom w:val="single" w:color="auto" w:sz="4" w:space="0"/>
            </w:tcBorders>
            <w:shd w:val="clear" w:color="auto" w:fill="auto"/>
            <w:vAlign w:val="center"/>
          </w:tcPr>
          <w:p w14:paraId="2F9792E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b/>
                <w:bCs/>
                <w:color w:val="auto"/>
                <w:szCs w:val="26"/>
                <w:lang w:val="vi-VN"/>
              </w:rPr>
            </w:pPr>
          </w:p>
        </w:tc>
      </w:tr>
    </w:tbl>
    <w:p w14:paraId="62178DC6">
      <w:pPr>
        <w:widowControl w:val="0"/>
        <w:spacing w:before="40" w:after="40" w:line="312" w:lineRule="auto"/>
        <w:jc w:val="both"/>
        <w:rPr>
          <w:rFonts w:cs="Times New Roman"/>
          <w:b/>
          <w:bCs/>
          <w:color w:val="auto"/>
          <w:sz w:val="26"/>
          <w:szCs w:val="26"/>
          <w:lang w:val="vi-VN"/>
        </w:rPr>
      </w:pPr>
    </w:p>
    <w:tbl>
      <w:tblPr>
        <w:tblStyle w:val="4"/>
        <w:tblW w:w="5059" w:type="pct"/>
        <w:tblInd w:w="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1484"/>
        <w:gridCol w:w="1849"/>
        <w:gridCol w:w="14"/>
        <w:gridCol w:w="8089"/>
        <w:gridCol w:w="812"/>
        <w:gridCol w:w="832"/>
        <w:gridCol w:w="1021"/>
        <w:gridCol w:w="684"/>
      </w:tblGrid>
      <w:tr w14:paraId="669BC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blHeader/>
        </w:trPr>
        <w:tc>
          <w:tcPr>
            <w:tcW w:w="501" w:type="pct"/>
            <w:vMerge w:val="restart"/>
            <w:tcBorders>
              <w:top w:val="single" w:color="auto" w:sz="4" w:space="0"/>
              <w:left w:val="single" w:color="auto" w:sz="4" w:space="0"/>
              <w:right w:val="single" w:color="auto" w:sz="4" w:space="0"/>
            </w:tcBorders>
            <w:shd w:val="clear" w:color="auto" w:fill="FFFFFF"/>
            <w:noWrap w:val="0"/>
            <w:vAlign w:val="center"/>
          </w:tcPr>
          <w:p w14:paraId="012BF5D6">
            <w:pPr>
              <w:widowControl w:val="0"/>
              <w:spacing w:before="40" w:after="40"/>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lang w:val="fr-FR"/>
              </w:rPr>
              <w:br w:type="page"/>
            </w:r>
            <w:r>
              <w:rPr>
                <w:rFonts w:hint="default" w:ascii="Times New Roman" w:hAnsi="Times New Roman" w:cs="Times New Roman"/>
                <w:b/>
                <w:color w:val="auto"/>
                <w:sz w:val="28"/>
                <w:szCs w:val="28"/>
              </w:rPr>
              <w:t>Nội dung</w:t>
            </w:r>
          </w:p>
        </w:tc>
        <w:tc>
          <w:tcPr>
            <w:tcW w:w="624" w:type="pct"/>
            <w:vMerge w:val="restart"/>
            <w:tcBorders>
              <w:top w:val="single" w:color="auto" w:sz="4" w:space="0"/>
              <w:left w:val="single" w:color="auto" w:sz="4" w:space="0"/>
              <w:right w:val="single" w:color="auto" w:sz="4" w:space="0"/>
            </w:tcBorders>
            <w:shd w:val="clear" w:color="auto" w:fill="FFFFFF"/>
            <w:noWrap w:val="0"/>
            <w:vAlign w:val="center"/>
          </w:tcPr>
          <w:p w14:paraId="58B225C5">
            <w:pPr>
              <w:widowControl w:val="0"/>
              <w:spacing w:before="40" w:after="40"/>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Mức độ</w:t>
            </w:r>
          </w:p>
        </w:tc>
        <w:tc>
          <w:tcPr>
            <w:tcW w:w="2738" w:type="pct"/>
            <w:gridSpan w:val="2"/>
            <w:vMerge w:val="restart"/>
            <w:tcBorders>
              <w:top w:val="single" w:color="auto" w:sz="4" w:space="0"/>
              <w:left w:val="single" w:color="auto" w:sz="4" w:space="0"/>
              <w:right w:val="single" w:color="auto" w:sz="4" w:space="0"/>
            </w:tcBorders>
            <w:shd w:val="clear" w:color="auto" w:fill="FFFFFF"/>
            <w:noWrap w:val="0"/>
            <w:vAlign w:val="center"/>
          </w:tcPr>
          <w:p w14:paraId="15AE1BD1">
            <w:pPr>
              <w:widowControl w:val="0"/>
              <w:spacing w:before="40" w:after="40"/>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Yêu cầu cần đạt</w:t>
            </w:r>
          </w:p>
        </w:tc>
        <w:tc>
          <w:tcPr>
            <w:tcW w:w="555" w:type="pct"/>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1DE9DC">
            <w:pPr>
              <w:widowControl w:val="0"/>
              <w:spacing w:before="40" w:after="40"/>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Số câu hỏi</w:t>
            </w:r>
          </w:p>
        </w:tc>
        <w:tc>
          <w:tcPr>
            <w:tcW w:w="576" w:type="pct"/>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4791F1A7">
            <w:pPr>
              <w:widowControl w:val="0"/>
              <w:spacing w:before="40" w:after="40"/>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Câu hỏi</w:t>
            </w:r>
          </w:p>
        </w:tc>
      </w:tr>
      <w:tr w14:paraId="18148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blHeader/>
        </w:trPr>
        <w:tc>
          <w:tcPr>
            <w:tcW w:w="501" w:type="pct"/>
            <w:vMerge w:val="continue"/>
            <w:tcBorders>
              <w:left w:val="single" w:color="auto" w:sz="4" w:space="0"/>
              <w:bottom w:val="single" w:color="auto" w:sz="4" w:space="0"/>
              <w:right w:val="single" w:color="auto" w:sz="4" w:space="0"/>
            </w:tcBorders>
            <w:shd w:val="clear" w:color="auto" w:fill="FFFFFF"/>
            <w:noWrap w:val="0"/>
            <w:vAlign w:val="center"/>
          </w:tcPr>
          <w:p w14:paraId="10A40DA2">
            <w:pPr>
              <w:widowControl w:val="0"/>
              <w:spacing w:before="40" w:after="40"/>
              <w:jc w:val="center"/>
              <w:rPr>
                <w:rFonts w:hint="default" w:ascii="Times New Roman" w:hAnsi="Times New Roman" w:cs="Times New Roman"/>
                <w:b/>
                <w:color w:val="auto"/>
                <w:sz w:val="28"/>
                <w:szCs w:val="28"/>
              </w:rPr>
            </w:pPr>
          </w:p>
        </w:tc>
        <w:tc>
          <w:tcPr>
            <w:tcW w:w="624" w:type="pct"/>
            <w:vMerge w:val="continue"/>
            <w:tcBorders>
              <w:left w:val="single" w:color="auto" w:sz="4" w:space="0"/>
              <w:bottom w:val="single" w:color="auto" w:sz="4" w:space="0"/>
              <w:right w:val="single" w:color="auto" w:sz="4" w:space="0"/>
            </w:tcBorders>
            <w:shd w:val="clear" w:color="auto" w:fill="FFFFFF"/>
            <w:noWrap w:val="0"/>
            <w:vAlign w:val="top"/>
          </w:tcPr>
          <w:p w14:paraId="192B611A">
            <w:pPr>
              <w:widowControl w:val="0"/>
              <w:spacing w:before="40" w:after="40"/>
              <w:jc w:val="center"/>
              <w:rPr>
                <w:rFonts w:hint="default" w:ascii="Times New Roman" w:hAnsi="Times New Roman" w:cs="Times New Roman"/>
                <w:b/>
                <w:color w:val="auto"/>
                <w:sz w:val="28"/>
                <w:szCs w:val="28"/>
              </w:rPr>
            </w:pPr>
          </w:p>
        </w:tc>
        <w:tc>
          <w:tcPr>
            <w:tcW w:w="2738" w:type="pct"/>
            <w:gridSpan w:val="2"/>
            <w:vMerge w:val="continue"/>
            <w:tcBorders>
              <w:left w:val="single" w:color="auto" w:sz="4" w:space="0"/>
              <w:bottom w:val="single" w:color="auto" w:sz="4" w:space="0"/>
              <w:right w:val="single" w:color="auto" w:sz="4" w:space="0"/>
            </w:tcBorders>
            <w:shd w:val="clear" w:color="auto" w:fill="FFFFFF"/>
            <w:noWrap w:val="0"/>
            <w:vAlign w:val="center"/>
          </w:tcPr>
          <w:p w14:paraId="0BEA6725">
            <w:pPr>
              <w:widowControl w:val="0"/>
              <w:spacing w:before="40" w:after="40"/>
              <w:jc w:val="center"/>
              <w:rPr>
                <w:rFonts w:hint="default" w:ascii="Times New Roman" w:hAnsi="Times New Roman" w:cs="Times New Roman"/>
                <w:b/>
                <w:color w:val="auto"/>
                <w:sz w:val="28"/>
                <w:szCs w:val="28"/>
              </w:rPr>
            </w:pPr>
          </w:p>
        </w:tc>
        <w:tc>
          <w:tcPr>
            <w:tcW w:w="274"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118092">
            <w:pPr>
              <w:widowControl w:val="0"/>
              <w:spacing w:before="40" w:after="40"/>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TL</w:t>
            </w:r>
          </w:p>
          <w:p w14:paraId="2B79EBC5">
            <w:pPr>
              <w:widowControl w:val="0"/>
              <w:spacing w:before="40" w:after="40"/>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(Số ý)</w:t>
            </w:r>
          </w:p>
        </w:tc>
        <w:tc>
          <w:tcPr>
            <w:tcW w:w="281"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0DD9E5">
            <w:pPr>
              <w:widowControl w:val="0"/>
              <w:spacing w:before="40" w:after="40"/>
              <w:ind w:left="-116"/>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TN</w:t>
            </w:r>
          </w:p>
          <w:p w14:paraId="6E28C0F4">
            <w:pPr>
              <w:widowControl w:val="0"/>
              <w:spacing w:before="40" w:after="40"/>
              <w:ind w:left="-116"/>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(Số câu)</w:t>
            </w:r>
          </w:p>
        </w:tc>
        <w:tc>
          <w:tcPr>
            <w:tcW w:w="345"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C472EE">
            <w:pPr>
              <w:widowControl w:val="0"/>
              <w:spacing w:before="40" w:after="40"/>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TL</w:t>
            </w:r>
          </w:p>
          <w:p w14:paraId="594C4AD8">
            <w:pPr>
              <w:widowControl w:val="0"/>
              <w:spacing w:before="40" w:after="40"/>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(Số ý)</w:t>
            </w:r>
          </w:p>
        </w:tc>
        <w:tc>
          <w:tcPr>
            <w:tcW w:w="231" w:type="pct"/>
            <w:tcBorders>
              <w:top w:val="single" w:color="auto" w:sz="4" w:space="0"/>
              <w:left w:val="single" w:color="auto" w:sz="4" w:space="0"/>
              <w:bottom w:val="single" w:color="auto" w:sz="4" w:space="0"/>
              <w:right w:val="single" w:color="auto" w:sz="4" w:space="0"/>
            </w:tcBorders>
            <w:shd w:val="clear" w:color="auto" w:fill="FFFFFF"/>
            <w:noWrap w:val="0"/>
            <w:vAlign w:val="center"/>
          </w:tcPr>
          <w:p w14:paraId="51228004">
            <w:pPr>
              <w:widowControl w:val="0"/>
              <w:spacing w:before="40" w:after="40"/>
              <w:ind w:left="-116"/>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TN</w:t>
            </w:r>
          </w:p>
          <w:p w14:paraId="3ABD7731">
            <w:pPr>
              <w:widowControl w:val="0"/>
              <w:spacing w:before="40" w:after="40"/>
              <w:ind w:left="-116"/>
              <w:jc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(Số câu)</w:t>
            </w:r>
          </w:p>
        </w:tc>
      </w:tr>
      <w:tr w14:paraId="4A14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584" w:hRule="atLeast"/>
        </w:trPr>
        <w:tc>
          <w:tcPr>
            <w:tcW w:w="501" w:type="pct"/>
            <w:noWrap w:val="0"/>
            <w:vAlign w:val="top"/>
          </w:tcPr>
          <w:p w14:paraId="25108C8A">
            <w:pPr>
              <w:widowControl w:val="0"/>
              <w:spacing w:before="40" w:after="40"/>
              <w:jc w:val="both"/>
              <w:rPr>
                <w:rStyle w:val="11"/>
                <w:rFonts w:hint="default" w:ascii="Times New Roman" w:hAnsi="Times New Roman" w:cs="Times New Roman"/>
                <w:color w:val="auto"/>
                <w:sz w:val="28"/>
                <w:szCs w:val="28"/>
              </w:rPr>
            </w:pPr>
            <w:r>
              <w:rPr>
                <w:rFonts w:hint="default" w:ascii="Times New Roman" w:hAnsi="Times New Roman" w:eastAsia="Calibri" w:cs="Times New Roman"/>
                <w:bCs/>
                <w:color w:val="auto"/>
                <w:sz w:val="28"/>
                <w:szCs w:val="28"/>
                <w:lang w:val="de-DE"/>
              </w:rPr>
              <w:t>Bài 9: base – thang pH</w:t>
            </w:r>
          </w:p>
        </w:tc>
        <w:tc>
          <w:tcPr>
            <w:tcW w:w="624" w:type="pct"/>
            <w:noWrap w:val="0"/>
            <w:vAlign w:val="center"/>
          </w:tcPr>
          <w:p w14:paraId="51A860EB">
            <w:pPr>
              <w:widowControl w:val="0"/>
              <w:spacing w:before="40" w:after="40"/>
              <w:jc w:val="both"/>
              <w:rPr>
                <w:rFonts w:hint="default" w:ascii="Times New Roman" w:hAnsi="Times New Roman" w:cs="Times New Roman"/>
                <w:b/>
                <w:color w:val="auto"/>
                <w:sz w:val="28"/>
                <w:szCs w:val="28"/>
              </w:rPr>
            </w:pPr>
            <w:r>
              <w:rPr>
                <w:rFonts w:hint="default" w:ascii="Times New Roman" w:hAnsi="Times New Roman" w:eastAsia="Calibri" w:cs="Times New Roman"/>
                <w:bCs/>
                <w:color w:val="auto"/>
                <w:sz w:val="28"/>
                <w:szCs w:val="28"/>
                <w:lang w:val="de-DE"/>
              </w:rPr>
              <w:t>Nhận biết</w:t>
            </w:r>
          </w:p>
        </w:tc>
        <w:tc>
          <w:tcPr>
            <w:tcW w:w="2738" w:type="pct"/>
            <w:gridSpan w:val="2"/>
            <w:tcBorders>
              <w:top w:val="single" w:color="auto" w:sz="4" w:space="0"/>
            </w:tcBorders>
            <w:noWrap w:val="0"/>
            <w:vAlign w:val="top"/>
          </w:tcPr>
          <w:p w14:paraId="77974B17">
            <w:pPr>
              <w:widowControl w:val="0"/>
              <w:spacing w:before="40" w:after="40"/>
              <w:jc w:val="both"/>
              <w:rPr>
                <w:rFonts w:hint="default" w:ascii="Times New Roman" w:hAnsi="Times New Roman" w:eastAsia="Calibri" w:cs="Times New Roman"/>
                <w:bCs/>
                <w:color w:val="auto"/>
                <w:sz w:val="28"/>
                <w:szCs w:val="28"/>
                <w:lang w:val="de-DE"/>
              </w:rPr>
            </w:pPr>
            <w:r>
              <w:rPr>
                <w:rFonts w:hint="default" w:ascii="Times New Roman" w:hAnsi="Times New Roman" w:eastAsia="Calibri" w:cs="Times New Roman"/>
                <w:color w:val="auto"/>
                <w:sz w:val="28"/>
                <w:szCs w:val="28"/>
              </w:rPr>
              <w:t>– Nêu được khái niệm base (tạo ra ion OH</w:t>
            </w:r>
            <w:r>
              <w:rPr>
                <w:rFonts w:hint="default" w:ascii="Times New Roman" w:hAnsi="Times New Roman" w:eastAsia="Calibri" w:cs="Times New Roman"/>
                <w:color w:val="auto"/>
                <w:sz w:val="28"/>
                <w:szCs w:val="28"/>
                <w:vertAlign w:val="superscript"/>
              </w:rPr>
              <w:t>–</w:t>
            </w:r>
            <w:r>
              <w:rPr>
                <w:rFonts w:hint="default" w:ascii="Times New Roman" w:hAnsi="Times New Roman" w:eastAsia="Calibri" w:cs="Times New Roman"/>
                <w:color w:val="auto"/>
                <w:sz w:val="28"/>
                <w:szCs w:val="28"/>
              </w:rPr>
              <w:t>).</w:t>
            </w:r>
          </w:p>
          <w:p w14:paraId="2F382306">
            <w:pPr>
              <w:widowControl w:val="0"/>
              <w:spacing w:before="40" w:after="40" w:line="312" w:lineRule="auto"/>
              <w:jc w:val="both"/>
              <w:rPr>
                <w:rFonts w:hint="default" w:ascii="Times New Roman" w:hAnsi="Times New Roman" w:eastAsia="Calibri" w:cs="Times New Roman"/>
                <w:color w:val="auto"/>
                <w:sz w:val="28"/>
                <w:szCs w:val="28"/>
              </w:rPr>
            </w:pPr>
            <w:r>
              <w:rPr>
                <w:rFonts w:hint="default" w:ascii="Times New Roman" w:hAnsi="Times New Roman" w:eastAsia="Calibri" w:cs="Times New Roman"/>
                <w:color w:val="auto"/>
                <w:sz w:val="28"/>
                <w:szCs w:val="28"/>
              </w:rPr>
              <w:t>– Nêu được kiềm là các hydroxide tan tốt trong nước.</w:t>
            </w:r>
          </w:p>
          <w:p w14:paraId="79D99093">
            <w:pPr>
              <w:widowControl w:val="0"/>
              <w:spacing w:before="40" w:after="40" w:line="312" w:lineRule="auto"/>
              <w:jc w:val="both"/>
              <w:rPr>
                <w:rFonts w:hint="default" w:ascii="Times New Roman" w:hAnsi="Times New Roman" w:eastAsia="Calibri" w:cs="Times New Roman"/>
                <w:color w:val="auto"/>
                <w:spacing w:val="-6"/>
                <w:sz w:val="28"/>
                <w:szCs w:val="28"/>
                <w:lang w:val="de-DE"/>
              </w:rPr>
            </w:pPr>
            <w:r>
              <w:rPr>
                <w:rFonts w:hint="default" w:ascii="Times New Roman" w:hAnsi="Times New Roman" w:eastAsia="Calibri" w:cs="Times New Roman"/>
                <w:color w:val="auto"/>
                <w:sz w:val="28"/>
                <w:szCs w:val="28"/>
              </w:rPr>
              <w:t xml:space="preserve">– </w:t>
            </w:r>
            <w:r>
              <w:rPr>
                <w:rFonts w:hint="default" w:ascii="Times New Roman" w:hAnsi="Times New Roman" w:eastAsia="Calibri" w:cs="Times New Roman"/>
                <w:color w:val="auto"/>
                <w:spacing w:val="-6"/>
                <w:sz w:val="28"/>
                <w:szCs w:val="28"/>
                <w:lang w:val="de-DE"/>
              </w:rPr>
              <w:t>Tra được bảng tính tan để biết một hydroxide cụ thể thuộc loại kiềm hoặc base không tan</w:t>
            </w:r>
          </w:p>
        </w:tc>
        <w:tc>
          <w:tcPr>
            <w:tcW w:w="274" w:type="pct"/>
            <w:tcBorders>
              <w:top w:val="single" w:color="auto" w:sz="4" w:space="0"/>
            </w:tcBorders>
            <w:noWrap w:val="0"/>
            <w:vAlign w:val="center"/>
          </w:tcPr>
          <w:p w14:paraId="4CB76C69">
            <w:pPr>
              <w:widowControl w:val="0"/>
              <w:spacing w:before="40" w:after="40"/>
              <w:jc w:val="center"/>
              <w:rPr>
                <w:rFonts w:hint="default" w:ascii="Times New Roman" w:hAnsi="Times New Roman" w:cs="Times New Roman"/>
                <w:b/>
                <w:color w:val="auto"/>
                <w:sz w:val="28"/>
                <w:szCs w:val="28"/>
              </w:rPr>
            </w:pPr>
          </w:p>
        </w:tc>
        <w:tc>
          <w:tcPr>
            <w:tcW w:w="281" w:type="pct"/>
            <w:tcBorders>
              <w:top w:val="single" w:color="auto" w:sz="4" w:space="0"/>
            </w:tcBorders>
            <w:noWrap w:val="0"/>
            <w:vAlign w:val="center"/>
          </w:tcPr>
          <w:p w14:paraId="27F6600D">
            <w:pPr>
              <w:widowControl w:val="0"/>
              <w:spacing w:before="40" w:after="40"/>
              <w:jc w:val="center"/>
              <w:rPr>
                <w:rFonts w:hint="default" w:ascii="Times New Roman" w:hAnsi="Times New Roman" w:cs="Times New Roman"/>
                <w:color w:val="auto"/>
                <w:sz w:val="28"/>
                <w:szCs w:val="28"/>
              </w:rPr>
            </w:pPr>
            <w:r>
              <w:rPr>
                <w:rFonts w:hint="default" w:ascii="Times New Roman" w:hAnsi="Times New Roman" w:eastAsia="Calibri" w:cs="Times New Roman"/>
                <w:bCs/>
                <w:color w:val="auto"/>
                <w:sz w:val="28"/>
                <w:szCs w:val="28"/>
              </w:rPr>
              <w:t>1</w:t>
            </w:r>
          </w:p>
        </w:tc>
        <w:tc>
          <w:tcPr>
            <w:tcW w:w="345" w:type="pct"/>
            <w:tcBorders>
              <w:top w:val="single" w:color="auto" w:sz="4" w:space="0"/>
            </w:tcBorders>
            <w:noWrap w:val="0"/>
            <w:vAlign w:val="center"/>
          </w:tcPr>
          <w:p w14:paraId="31E66A9B">
            <w:pPr>
              <w:widowControl w:val="0"/>
              <w:spacing w:before="40" w:after="40"/>
              <w:jc w:val="center"/>
              <w:rPr>
                <w:rFonts w:hint="default" w:ascii="Times New Roman" w:hAnsi="Times New Roman" w:cs="Times New Roman"/>
                <w:color w:val="auto"/>
                <w:sz w:val="28"/>
                <w:szCs w:val="28"/>
              </w:rPr>
            </w:pPr>
          </w:p>
        </w:tc>
        <w:tc>
          <w:tcPr>
            <w:tcW w:w="231" w:type="pct"/>
            <w:tcBorders>
              <w:top w:val="single" w:color="auto" w:sz="4" w:space="0"/>
            </w:tcBorders>
            <w:noWrap w:val="0"/>
            <w:vAlign w:val="center"/>
          </w:tcPr>
          <w:p w14:paraId="2B539B49">
            <w:pPr>
              <w:widowControl w:val="0"/>
              <w:spacing w:before="40" w:after="40"/>
              <w:jc w:val="center"/>
              <w:rPr>
                <w:rFonts w:hint="default" w:ascii="Times New Roman" w:hAnsi="Times New Roman" w:cs="Times New Roman"/>
                <w:color w:val="auto"/>
                <w:sz w:val="28"/>
                <w:szCs w:val="28"/>
              </w:rPr>
            </w:pPr>
            <w:r>
              <w:rPr>
                <w:rFonts w:hint="default" w:ascii="Times New Roman" w:hAnsi="Times New Roman" w:eastAsia="Calibri" w:cs="Times New Roman"/>
                <w:bCs/>
                <w:color w:val="auto"/>
                <w:sz w:val="28"/>
                <w:szCs w:val="28"/>
              </w:rPr>
              <w:t>C7</w:t>
            </w:r>
          </w:p>
        </w:tc>
      </w:tr>
      <w:tr w14:paraId="21BBF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749" w:hRule="atLeast"/>
        </w:trPr>
        <w:tc>
          <w:tcPr>
            <w:tcW w:w="501" w:type="pct"/>
            <w:noWrap w:val="0"/>
            <w:vAlign w:val="top"/>
          </w:tcPr>
          <w:p w14:paraId="489BE8B5">
            <w:pPr>
              <w:widowControl w:val="0"/>
              <w:spacing w:before="40" w:after="40"/>
              <w:jc w:val="both"/>
              <w:rPr>
                <w:rStyle w:val="11"/>
                <w:rFonts w:hint="default" w:ascii="Times New Roman" w:hAnsi="Times New Roman" w:cs="Times New Roman"/>
                <w:color w:val="auto"/>
                <w:sz w:val="28"/>
                <w:szCs w:val="28"/>
              </w:rPr>
            </w:pPr>
            <w:r>
              <w:rPr>
                <w:rFonts w:hint="default" w:ascii="Times New Roman" w:hAnsi="Times New Roman" w:eastAsia="Calibri" w:cs="Times New Roman"/>
                <w:bCs/>
                <w:color w:val="auto"/>
                <w:sz w:val="28"/>
                <w:szCs w:val="28"/>
              </w:rPr>
              <w:t>Bài 10: oxide</w:t>
            </w:r>
          </w:p>
        </w:tc>
        <w:tc>
          <w:tcPr>
            <w:tcW w:w="624" w:type="pct"/>
            <w:noWrap w:val="0"/>
            <w:vAlign w:val="top"/>
          </w:tcPr>
          <w:p w14:paraId="582FC38A">
            <w:pPr>
              <w:widowControl w:val="0"/>
              <w:spacing w:before="40" w:after="40"/>
              <w:jc w:val="both"/>
              <w:rPr>
                <w:rFonts w:hint="default" w:ascii="Times New Roman" w:hAnsi="Times New Roman" w:cs="Times New Roman"/>
                <w:b/>
                <w:color w:val="auto"/>
                <w:sz w:val="28"/>
                <w:szCs w:val="28"/>
              </w:rPr>
            </w:pPr>
            <w:r>
              <w:rPr>
                <w:rFonts w:hint="default" w:ascii="Times New Roman" w:hAnsi="Times New Roman" w:eastAsia="Calibri" w:cs="Times New Roman"/>
                <w:bCs/>
                <w:color w:val="auto"/>
                <w:sz w:val="28"/>
                <w:szCs w:val="28"/>
              </w:rPr>
              <w:t>Nhận biết</w:t>
            </w:r>
          </w:p>
        </w:tc>
        <w:tc>
          <w:tcPr>
            <w:tcW w:w="2738" w:type="pct"/>
            <w:gridSpan w:val="2"/>
            <w:tcBorders>
              <w:top w:val="single" w:color="auto" w:sz="4" w:space="0"/>
            </w:tcBorders>
            <w:noWrap w:val="0"/>
            <w:vAlign w:val="top"/>
          </w:tcPr>
          <w:p w14:paraId="00CF4985">
            <w:pPr>
              <w:widowControl w:val="0"/>
              <w:spacing w:before="40" w:after="40"/>
              <w:jc w:val="both"/>
              <w:rPr>
                <w:rFonts w:hint="default" w:ascii="Times New Roman" w:hAnsi="Times New Roman" w:eastAsia="Calibri" w:cs="Times New Roman"/>
                <w:bCs/>
                <w:color w:val="auto"/>
                <w:sz w:val="28"/>
                <w:szCs w:val="28"/>
              </w:rPr>
            </w:pPr>
            <w:r>
              <w:rPr>
                <w:rFonts w:hint="default" w:ascii="Times New Roman" w:hAnsi="Times New Roman" w:eastAsia="Calibri" w:cs="Times New Roman"/>
                <w:bCs/>
                <w:color w:val="auto"/>
                <w:sz w:val="28"/>
                <w:szCs w:val="28"/>
              </w:rPr>
              <w:t xml:space="preserve">– Nêu được khái niệm oxide, </w:t>
            </w:r>
          </w:p>
          <w:p w14:paraId="0FD49E16">
            <w:pPr>
              <w:widowControl w:val="0"/>
              <w:spacing w:before="40" w:after="40"/>
              <w:jc w:val="both"/>
              <w:rPr>
                <w:rFonts w:hint="default" w:ascii="Times New Roman" w:hAnsi="Times New Roman" w:eastAsia="Calibri" w:cs="Times New Roman"/>
                <w:bCs/>
                <w:color w:val="auto"/>
                <w:sz w:val="28"/>
                <w:szCs w:val="28"/>
              </w:rPr>
            </w:pPr>
            <w:r>
              <w:rPr>
                <w:rFonts w:hint="default" w:ascii="Times New Roman" w:hAnsi="Times New Roman" w:eastAsia="Calibri" w:cs="Times New Roman"/>
                <w:bCs/>
                <w:color w:val="auto"/>
                <w:sz w:val="28"/>
                <w:szCs w:val="28"/>
              </w:rPr>
              <w:t xml:space="preserve">- Nhận biết được oxide acid, oxide base. </w:t>
            </w:r>
          </w:p>
        </w:tc>
        <w:tc>
          <w:tcPr>
            <w:tcW w:w="274" w:type="pct"/>
            <w:tcBorders>
              <w:top w:val="single" w:color="auto" w:sz="4" w:space="0"/>
            </w:tcBorders>
            <w:noWrap w:val="0"/>
            <w:vAlign w:val="top"/>
          </w:tcPr>
          <w:p w14:paraId="3C45A5EB">
            <w:pPr>
              <w:widowControl w:val="0"/>
              <w:spacing w:before="40" w:after="40"/>
              <w:jc w:val="center"/>
              <w:rPr>
                <w:rFonts w:hint="default" w:ascii="Times New Roman" w:hAnsi="Times New Roman" w:cs="Times New Roman"/>
                <w:b/>
                <w:color w:val="auto"/>
                <w:sz w:val="28"/>
                <w:szCs w:val="28"/>
              </w:rPr>
            </w:pPr>
          </w:p>
        </w:tc>
        <w:tc>
          <w:tcPr>
            <w:tcW w:w="281" w:type="pct"/>
            <w:tcBorders>
              <w:top w:val="single" w:color="auto" w:sz="4" w:space="0"/>
            </w:tcBorders>
            <w:noWrap w:val="0"/>
            <w:vAlign w:val="top"/>
          </w:tcPr>
          <w:p w14:paraId="3D092F78">
            <w:pPr>
              <w:widowControl w:val="0"/>
              <w:spacing w:before="40" w:after="40"/>
              <w:jc w:val="center"/>
              <w:rPr>
                <w:rFonts w:hint="default" w:ascii="Times New Roman" w:hAnsi="Times New Roman" w:cs="Times New Roman"/>
                <w:color w:val="auto"/>
                <w:sz w:val="28"/>
                <w:szCs w:val="28"/>
              </w:rPr>
            </w:pPr>
            <w:r>
              <w:rPr>
                <w:rFonts w:hint="default" w:ascii="Times New Roman" w:hAnsi="Times New Roman" w:eastAsia="Calibri" w:cs="Times New Roman"/>
                <w:bCs/>
                <w:color w:val="auto"/>
                <w:sz w:val="28"/>
                <w:szCs w:val="28"/>
              </w:rPr>
              <w:t>2</w:t>
            </w:r>
          </w:p>
        </w:tc>
        <w:tc>
          <w:tcPr>
            <w:tcW w:w="345" w:type="pct"/>
            <w:tcBorders>
              <w:top w:val="single" w:color="auto" w:sz="4" w:space="0"/>
            </w:tcBorders>
            <w:noWrap w:val="0"/>
            <w:vAlign w:val="top"/>
          </w:tcPr>
          <w:p w14:paraId="3AE6E57F">
            <w:pPr>
              <w:widowControl w:val="0"/>
              <w:spacing w:before="40" w:after="40"/>
              <w:jc w:val="center"/>
              <w:rPr>
                <w:rFonts w:hint="default" w:ascii="Times New Roman" w:hAnsi="Times New Roman" w:cs="Times New Roman"/>
                <w:color w:val="auto"/>
                <w:sz w:val="28"/>
                <w:szCs w:val="28"/>
              </w:rPr>
            </w:pPr>
          </w:p>
        </w:tc>
        <w:tc>
          <w:tcPr>
            <w:tcW w:w="231" w:type="pct"/>
            <w:tcBorders>
              <w:top w:val="single" w:color="auto" w:sz="4" w:space="0"/>
            </w:tcBorders>
            <w:noWrap w:val="0"/>
            <w:vAlign w:val="top"/>
          </w:tcPr>
          <w:p w14:paraId="79FB6F59">
            <w:pPr>
              <w:widowControl w:val="0"/>
              <w:spacing w:before="40" w:after="40"/>
              <w:jc w:val="center"/>
              <w:rPr>
                <w:rFonts w:hint="default" w:ascii="Times New Roman" w:hAnsi="Times New Roman" w:cs="Times New Roman"/>
                <w:color w:val="auto"/>
                <w:sz w:val="28"/>
                <w:szCs w:val="28"/>
              </w:rPr>
            </w:pPr>
            <w:r>
              <w:rPr>
                <w:rFonts w:hint="default" w:ascii="Times New Roman" w:hAnsi="Times New Roman" w:eastAsia="Calibri" w:cs="Times New Roman"/>
                <w:bCs/>
                <w:color w:val="auto"/>
                <w:sz w:val="28"/>
                <w:szCs w:val="28"/>
              </w:rPr>
              <w:t>C8,9</w:t>
            </w:r>
          </w:p>
        </w:tc>
      </w:tr>
      <w:tr w14:paraId="59F7A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368" w:hRule="atLeast"/>
        </w:trPr>
        <w:tc>
          <w:tcPr>
            <w:tcW w:w="501" w:type="pct"/>
            <w:noWrap w:val="0"/>
            <w:vAlign w:val="top"/>
          </w:tcPr>
          <w:p w14:paraId="7D000076">
            <w:pPr>
              <w:widowControl w:val="0"/>
              <w:spacing w:before="40" w:after="40"/>
              <w:jc w:val="both"/>
              <w:rPr>
                <w:rStyle w:val="11"/>
                <w:rFonts w:hint="default" w:ascii="Times New Roman" w:hAnsi="Times New Roman" w:cs="Times New Roman"/>
                <w:color w:val="auto"/>
                <w:sz w:val="28"/>
                <w:szCs w:val="28"/>
              </w:rPr>
            </w:pPr>
            <w:r>
              <w:rPr>
                <w:rFonts w:hint="default" w:ascii="Times New Roman" w:hAnsi="Times New Roman" w:eastAsia="Calibri" w:cs="Times New Roman"/>
                <w:bCs/>
                <w:color w:val="auto"/>
                <w:sz w:val="28"/>
                <w:szCs w:val="28"/>
              </w:rPr>
              <w:t>Tổng hợp base và oxide</w:t>
            </w:r>
          </w:p>
        </w:tc>
        <w:tc>
          <w:tcPr>
            <w:tcW w:w="624" w:type="pct"/>
            <w:noWrap w:val="0"/>
            <w:vAlign w:val="top"/>
          </w:tcPr>
          <w:p w14:paraId="0CB1040D">
            <w:pPr>
              <w:widowControl w:val="0"/>
              <w:spacing w:before="40" w:after="40"/>
              <w:jc w:val="both"/>
              <w:rPr>
                <w:rFonts w:hint="default" w:ascii="Times New Roman" w:hAnsi="Times New Roman" w:cs="Times New Roman"/>
                <w:b/>
                <w:color w:val="auto"/>
                <w:sz w:val="28"/>
                <w:szCs w:val="28"/>
              </w:rPr>
            </w:pPr>
            <w:r>
              <w:rPr>
                <w:rFonts w:hint="default" w:ascii="Times New Roman" w:hAnsi="Times New Roman" w:eastAsia="Calibri" w:cs="Times New Roman"/>
                <w:bCs/>
                <w:color w:val="auto"/>
                <w:sz w:val="28"/>
                <w:szCs w:val="28"/>
              </w:rPr>
              <w:t>Thông hiểu</w:t>
            </w:r>
          </w:p>
        </w:tc>
        <w:tc>
          <w:tcPr>
            <w:tcW w:w="2738" w:type="pct"/>
            <w:gridSpan w:val="2"/>
            <w:tcBorders>
              <w:top w:val="single" w:color="auto" w:sz="4" w:space="0"/>
            </w:tcBorders>
            <w:noWrap w:val="0"/>
            <w:vAlign w:val="center"/>
          </w:tcPr>
          <w:p w14:paraId="3B0BBC6F">
            <w:pPr>
              <w:widowControl w:val="0"/>
              <w:spacing w:before="40" w:after="40"/>
              <w:jc w:val="both"/>
              <w:rPr>
                <w:rFonts w:hint="default" w:ascii="Times New Roman" w:hAnsi="Times New Roman" w:eastAsia="Calibri" w:cs="Times New Roman"/>
                <w:bCs/>
                <w:color w:val="auto"/>
                <w:sz w:val="28"/>
                <w:szCs w:val="28"/>
                <w:lang w:val="de-DE"/>
              </w:rPr>
            </w:pPr>
            <w:r>
              <w:rPr>
                <w:rFonts w:hint="default" w:ascii="Times New Roman" w:hAnsi="Times New Roman" w:eastAsia="Calibri" w:cs="Times New Roman"/>
                <w:bCs/>
                <w:color w:val="auto"/>
                <w:sz w:val="28"/>
                <w:szCs w:val="28"/>
                <w:lang w:val="de-DE"/>
              </w:rPr>
              <w:t>Viết phương trình hóa học của oxide với acid và base, phân loại và gọi tên các oxide</w:t>
            </w:r>
          </w:p>
          <w:p w14:paraId="095EFDF9">
            <w:pPr>
              <w:tabs>
                <w:tab w:val="left" w:pos="709"/>
              </w:tabs>
              <w:rPr>
                <w:rFonts w:hint="default" w:ascii="Times New Roman" w:hAnsi="Times New Roman" w:cs="Times New Roman"/>
                <w:b/>
                <w:color w:val="auto"/>
                <w:sz w:val="28"/>
                <w:szCs w:val="28"/>
              </w:rPr>
            </w:pPr>
            <w:r>
              <w:rPr>
                <w:rFonts w:hint="default" w:ascii="Times New Roman" w:hAnsi="Times New Roman" w:eastAsia="Calibri" w:cs="Times New Roman"/>
                <w:bCs/>
                <w:color w:val="auto"/>
                <w:sz w:val="28"/>
                <w:szCs w:val="28"/>
                <w:lang w:val="de-DE"/>
              </w:rPr>
              <w:t>Viết phương trình hóa học của base với acid, phân loại và gọi tên các base</w:t>
            </w:r>
          </w:p>
        </w:tc>
        <w:tc>
          <w:tcPr>
            <w:tcW w:w="274" w:type="pct"/>
            <w:tcBorders>
              <w:top w:val="single" w:color="auto" w:sz="4" w:space="0"/>
            </w:tcBorders>
            <w:noWrap w:val="0"/>
            <w:vAlign w:val="top"/>
          </w:tcPr>
          <w:p w14:paraId="4D438D39">
            <w:pPr>
              <w:widowControl w:val="0"/>
              <w:spacing w:before="40" w:after="40"/>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1</w:t>
            </w:r>
          </w:p>
        </w:tc>
        <w:tc>
          <w:tcPr>
            <w:tcW w:w="281" w:type="pct"/>
            <w:tcBorders>
              <w:top w:val="single" w:color="auto" w:sz="4" w:space="0"/>
            </w:tcBorders>
            <w:noWrap w:val="0"/>
            <w:vAlign w:val="top"/>
          </w:tcPr>
          <w:p w14:paraId="713AE904">
            <w:pPr>
              <w:widowControl w:val="0"/>
              <w:spacing w:before="40" w:after="40"/>
              <w:jc w:val="center"/>
              <w:rPr>
                <w:rFonts w:hint="default" w:ascii="Times New Roman" w:hAnsi="Times New Roman" w:cs="Times New Roman"/>
                <w:color w:val="auto"/>
                <w:sz w:val="28"/>
                <w:szCs w:val="28"/>
              </w:rPr>
            </w:pPr>
          </w:p>
        </w:tc>
        <w:tc>
          <w:tcPr>
            <w:tcW w:w="345" w:type="pct"/>
            <w:tcBorders>
              <w:top w:val="single" w:color="auto" w:sz="4" w:space="0"/>
            </w:tcBorders>
            <w:noWrap w:val="0"/>
            <w:vAlign w:val="top"/>
          </w:tcPr>
          <w:p w14:paraId="0C94800B">
            <w:pPr>
              <w:widowControl w:val="0"/>
              <w:spacing w:before="40" w:after="40"/>
              <w:jc w:val="center"/>
              <w:rPr>
                <w:rFonts w:hint="default" w:ascii="Times New Roman" w:hAnsi="Times New Roman" w:cs="Times New Roman"/>
                <w:color w:val="auto"/>
                <w:sz w:val="28"/>
                <w:szCs w:val="28"/>
              </w:rPr>
            </w:pPr>
          </w:p>
        </w:tc>
        <w:tc>
          <w:tcPr>
            <w:tcW w:w="231" w:type="pct"/>
            <w:tcBorders>
              <w:top w:val="single" w:color="auto" w:sz="4" w:space="0"/>
            </w:tcBorders>
            <w:noWrap w:val="0"/>
            <w:vAlign w:val="top"/>
          </w:tcPr>
          <w:p w14:paraId="12DB7F8B">
            <w:pPr>
              <w:widowControl w:val="0"/>
              <w:spacing w:before="40" w:after="40"/>
              <w:jc w:val="center"/>
              <w:rPr>
                <w:rFonts w:hint="default" w:ascii="Times New Roman" w:hAnsi="Times New Roman" w:cs="Times New Roman"/>
                <w:color w:val="auto"/>
                <w:sz w:val="28"/>
                <w:szCs w:val="28"/>
              </w:rPr>
            </w:pPr>
            <w:r>
              <w:rPr>
                <w:rFonts w:hint="default" w:ascii="Times New Roman" w:hAnsi="Times New Roman" w:eastAsia="Calibri" w:cs="Times New Roman"/>
                <w:bCs/>
                <w:color w:val="auto"/>
                <w:sz w:val="28"/>
                <w:szCs w:val="28"/>
              </w:rPr>
              <w:t>C15</w:t>
            </w:r>
          </w:p>
        </w:tc>
      </w:tr>
      <w:tr w14:paraId="7FF13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gridSpan w:val="2"/>
            <w:vMerge w:val="restart"/>
          </w:tcPr>
          <w:p w14:paraId="11362378">
            <w:pPr>
              <w:widowControl w:val="0"/>
              <w:spacing w:before="40" w:after="40" w:line="312" w:lineRule="auto"/>
              <w:jc w:val="both"/>
              <w:rPr>
                <w:rFonts w:cs="Times New Roman"/>
                <w:i w:val="0"/>
                <w:iCs w:val="0"/>
                <w:color w:val="auto"/>
                <w:sz w:val="26"/>
                <w:szCs w:val="26"/>
              </w:rPr>
            </w:pPr>
            <w:r>
              <w:rPr>
                <w:rFonts w:eastAsia="Calibri" w:cs="Times New Roman"/>
                <w:i w:val="0"/>
                <w:iCs w:val="0"/>
                <w:color w:val="auto"/>
                <w:sz w:val="26"/>
                <w:szCs w:val="26"/>
              </w:rPr>
              <w:t>Bài 38: Hệ nội tiết ở người</w:t>
            </w:r>
          </w:p>
        </w:tc>
        <w:tc>
          <w:tcPr>
            <w:tcW w:w="629" w:type="pct"/>
            <w:gridSpan w:val="2"/>
          </w:tcPr>
          <w:p w14:paraId="64FB7F8B">
            <w:pPr>
              <w:widowControl w:val="0"/>
              <w:tabs>
                <w:tab w:val="left" w:pos="6405"/>
              </w:tabs>
              <w:spacing w:before="40" w:after="40" w:line="312" w:lineRule="auto"/>
              <w:jc w:val="both"/>
              <w:rPr>
                <w:rFonts w:cs="Times New Roman"/>
                <w:b/>
                <w:color w:val="auto"/>
                <w:sz w:val="26"/>
                <w:szCs w:val="26"/>
              </w:rPr>
            </w:pPr>
            <w:r>
              <w:rPr>
                <w:rFonts w:cs="Times New Roman"/>
                <w:b/>
                <w:color w:val="auto"/>
                <w:sz w:val="26"/>
                <w:szCs w:val="26"/>
              </w:rPr>
              <w:t>Nhận biết</w:t>
            </w:r>
          </w:p>
          <w:p w14:paraId="1F58E63E">
            <w:pPr>
              <w:widowControl w:val="0"/>
              <w:spacing w:before="40" w:after="40" w:line="312" w:lineRule="auto"/>
              <w:jc w:val="both"/>
              <w:rPr>
                <w:rFonts w:cs="Times New Roman"/>
                <w:b/>
                <w:color w:val="auto"/>
                <w:sz w:val="26"/>
                <w:szCs w:val="26"/>
              </w:rPr>
            </w:pPr>
          </w:p>
        </w:tc>
        <w:tc>
          <w:tcPr>
            <w:tcW w:w="2733" w:type="pct"/>
            <w:tcBorders>
              <w:top w:val="single" w:color="auto" w:sz="4" w:space="0"/>
              <w:bottom w:val="single" w:color="auto" w:sz="4" w:space="0"/>
            </w:tcBorders>
          </w:tcPr>
          <w:p w14:paraId="30859DD5">
            <w:pPr>
              <w:tabs>
                <w:tab w:val="left" w:pos="206"/>
              </w:tabs>
              <w:spacing w:before="40" w:after="40" w:line="312" w:lineRule="auto"/>
              <w:contextualSpacing/>
              <w:jc w:val="both"/>
              <w:rPr>
                <w:rFonts w:eastAsia="Calibri" w:cs="Times New Roman"/>
                <w:b/>
                <w:color w:val="auto"/>
                <w:sz w:val="26"/>
                <w:szCs w:val="26"/>
              </w:rPr>
            </w:pPr>
            <w:r>
              <w:rPr>
                <w:rFonts w:eastAsia="Calibri" w:cs="Times New Roman"/>
                <w:color w:val="auto"/>
                <w:sz w:val="26"/>
                <w:szCs w:val="26"/>
              </w:rPr>
              <w:t>- Kể được tên các tuyến nội tiết.</w:t>
            </w:r>
          </w:p>
          <w:p w14:paraId="1104CEE5">
            <w:pPr>
              <w:spacing w:before="40" w:after="40" w:line="312" w:lineRule="auto"/>
              <w:rPr>
                <w:rFonts w:eastAsia="Calibri" w:cs="Times New Roman"/>
                <w:color w:val="auto"/>
                <w:sz w:val="26"/>
                <w:szCs w:val="26"/>
              </w:rPr>
            </w:pPr>
            <w:r>
              <w:rPr>
                <w:rFonts w:eastAsia="Calibri" w:cs="Times New Roman"/>
                <w:color w:val="auto"/>
                <w:sz w:val="26"/>
                <w:szCs w:val="26"/>
              </w:rPr>
              <w:t>-</w:t>
            </w:r>
            <w:r>
              <w:rPr>
                <w:rFonts w:eastAsia="Calibri" w:cs="Times New Roman"/>
                <w:b/>
                <w:color w:val="auto"/>
                <w:sz w:val="26"/>
                <w:szCs w:val="26"/>
              </w:rPr>
              <w:t xml:space="preserve"> </w:t>
            </w:r>
            <w:r>
              <w:rPr>
                <w:rFonts w:eastAsia="Calibri" w:cs="Times New Roman"/>
                <w:color w:val="auto"/>
                <w:sz w:val="26"/>
                <w:szCs w:val="26"/>
              </w:rPr>
              <w:t>Nêu được chức năng của các tuyến nội tiết.</w:t>
            </w:r>
          </w:p>
          <w:p w14:paraId="0081EADB">
            <w:pPr>
              <w:tabs>
                <w:tab w:val="left" w:pos="206"/>
              </w:tabs>
              <w:spacing w:before="40" w:after="40" w:line="312" w:lineRule="auto"/>
              <w:jc w:val="both"/>
              <w:rPr>
                <w:rFonts w:eastAsia="Calibri" w:cs="Times New Roman"/>
                <w:color w:val="auto"/>
                <w:sz w:val="26"/>
                <w:szCs w:val="26"/>
                <w:lang w:val="vi-VN"/>
              </w:rPr>
            </w:pPr>
            <w:r>
              <w:rPr>
                <w:rFonts w:eastAsia="Calibri" w:cs="Times New Roman"/>
                <w:color w:val="auto"/>
                <w:sz w:val="26"/>
                <w:szCs w:val="26"/>
              </w:rPr>
              <w:t>- Nêu được một số bệnh liên quan đến hệ nội tiết (tiểu đường, bướu cổ do thiếu iodine,...)</w:t>
            </w:r>
            <w:r>
              <w:rPr>
                <w:rFonts w:eastAsia="Calibri" w:cs="Times New Roman"/>
                <w:color w:val="auto"/>
                <w:sz w:val="26"/>
                <w:szCs w:val="26"/>
                <w:lang w:val="vi-VN"/>
              </w:rPr>
              <w:t>.</w:t>
            </w:r>
          </w:p>
        </w:tc>
        <w:tc>
          <w:tcPr>
            <w:tcW w:w="274" w:type="pct"/>
            <w:tcBorders>
              <w:top w:val="single" w:color="auto" w:sz="4" w:space="0"/>
              <w:bottom w:val="single" w:color="auto" w:sz="4" w:space="0"/>
            </w:tcBorders>
          </w:tcPr>
          <w:p w14:paraId="131B87DD">
            <w:pPr>
              <w:widowControl w:val="0"/>
              <w:spacing w:before="40" w:after="40" w:line="312" w:lineRule="auto"/>
              <w:jc w:val="both"/>
              <w:rPr>
                <w:rFonts w:cs="Times New Roman"/>
                <w:b/>
                <w:color w:val="auto"/>
                <w:sz w:val="26"/>
                <w:szCs w:val="26"/>
              </w:rPr>
            </w:pPr>
          </w:p>
        </w:tc>
        <w:tc>
          <w:tcPr>
            <w:tcW w:w="281" w:type="pct"/>
            <w:tcBorders>
              <w:top w:val="single" w:color="auto" w:sz="4" w:space="0"/>
              <w:bottom w:val="single" w:color="auto" w:sz="4" w:space="0"/>
            </w:tcBorders>
          </w:tcPr>
          <w:p w14:paraId="2237D486">
            <w:pPr>
              <w:widowControl w:val="0"/>
              <w:spacing w:before="40" w:after="40" w:line="312" w:lineRule="auto"/>
              <w:jc w:val="both"/>
              <w:rPr>
                <w:rFonts w:cs="Times New Roman"/>
                <w:color w:val="auto"/>
                <w:sz w:val="26"/>
                <w:szCs w:val="26"/>
              </w:rPr>
            </w:pPr>
            <w:r>
              <w:rPr>
                <w:rFonts w:cs="Times New Roman"/>
                <w:color w:val="auto"/>
                <w:sz w:val="26"/>
                <w:szCs w:val="26"/>
              </w:rPr>
              <w:t>1</w:t>
            </w:r>
          </w:p>
          <w:p w14:paraId="52E0D03D">
            <w:pPr>
              <w:widowControl w:val="0"/>
              <w:spacing w:before="40" w:after="40" w:line="312" w:lineRule="auto"/>
              <w:jc w:val="both"/>
              <w:rPr>
                <w:rFonts w:cs="Times New Roman"/>
                <w:color w:val="auto"/>
                <w:sz w:val="26"/>
                <w:szCs w:val="26"/>
              </w:rPr>
            </w:pPr>
            <w:r>
              <w:rPr>
                <w:rFonts w:cs="Times New Roman"/>
                <w:color w:val="auto"/>
                <w:sz w:val="26"/>
                <w:szCs w:val="26"/>
              </w:rPr>
              <w:t>1</w:t>
            </w:r>
          </w:p>
          <w:p w14:paraId="15A19528">
            <w:pPr>
              <w:widowControl w:val="0"/>
              <w:spacing w:before="40" w:after="40" w:line="312" w:lineRule="auto"/>
              <w:jc w:val="both"/>
              <w:rPr>
                <w:rFonts w:cs="Times New Roman"/>
                <w:color w:val="auto"/>
                <w:sz w:val="26"/>
                <w:szCs w:val="26"/>
              </w:rPr>
            </w:pPr>
            <w:r>
              <w:rPr>
                <w:rFonts w:cs="Times New Roman"/>
                <w:color w:val="auto"/>
                <w:sz w:val="26"/>
                <w:szCs w:val="26"/>
              </w:rPr>
              <w:t>1</w:t>
            </w:r>
          </w:p>
        </w:tc>
        <w:tc>
          <w:tcPr>
            <w:tcW w:w="345" w:type="pct"/>
            <w:tcBorders>
              <w:top w:val="single" w:color="auto" w:sz="4" w:space="0"/>
              <w:bottom w:val="single" w:color="auto" w:sz="4" w:space="0"/>
            </w:tcBorders>
          </w:tcPr>
          <w:p w14:paraId="72E3EB5B">
            <w:pPr>
              <w:widowControl w:val="0"/>
              <w:spacing w:before="40" w:after="40" w:line="312" w:lineRule="auto"/>
              <w:jc w:val="both"/>
              <w:rPr>
                <w:rFonts w:cs="Times New Roman"/>
                <w:color w:val="auto"/>
                <w:sz w:val="26"/>
                <w:szCs w:val="26"/>
              </w:rPr>
            </w:pPr>
          </w:p>
        </w:tc>
        <w:tc>
          <w:tcPr>
            <w:tcW w:w="231" w:type="pct"/>
            <w:tcBorders>
              <w:top w:val="single" w:color="auto" w:sz="4" w:space="0"/>
              <w:bottom w:val="single" w:color="auto" w:sz="4" w:space="0"/>
            </w:tcBorders>
          </w:tcPr>
          <w:p w14:paraId="2CC8FB5E">
            <w:pPr>
              <w:widowControl w:val="0"/>
              <w:spacing w:before="40" w:after="40" w:line="312" w:lineRule="auto"/>
              <w:jc w:val="both"/>
              <w:rPr>
                <w:rFonts w:cs="Times New Roman"/>
                <w:color w:val="auto"/>
                <w:sz w:val="26"/>
                <w:szCs w:val="26"/>
              </w:rPr>
            </w:pPr>
            <w:r>
              <w:rPr>
                <w:rFonts w:cs="Times New Roman"/>
                <w:color w:val="auto"/>
                <w:sz w:val="26"/>
                <w:szCs w:val="26"/>
              </w:rPr>
              <w:t>C10</w:t>
            </w:r>
          </w:p>
          <w:p w14:paraId="356021FC">
            <w:pPr>
              <w:widowControl w:val="0"/>
              <w:spacing w:before="40" w:after="40" w:line="312" w:lineRule="auto"/>
              <w:jc w:val="both"/>
              <w:rPr>
                <w:rFonts w:cs="Times New Roman"/>
                <w:color w:val="auto"/>
                <w:sz w:val="26"/>
                <w:szCs w:val="26"/>
              </w:rPr>
            </w:pPr>
            <w:r>
              <w:rPr>
                <w:rFonts w:cs="Times New Roman"/>
                <w:color w:val="auto"/>
                <w:sz w:val="26"/>
                <w:szCs w:val="26"/>
              </w:rPr>
              <w:t>C11</w:t>
            </w:r>
          </w:p>
          <w:p w14:paraId="44049C69">
            <w:pPr>
              <w:widowControl w:val="0"/>
              <w:spacing w:before="40" w:after="40" w:line="312" w:lineRule="auto"/>
              <w:jc w:val="both"/>
              <w:rPr>
                <w:rFonts w:cs="Times New Roman"/>
                <w:color w:val="auto"/>
                <w:sz w:val="26"/>
                <w:szCs w:val="26"/>
              </w:rPr>
            </w:pPr>
            <w:r>
              <w:rPr>
                <w:rFonts w:cs="Times New Roman"/>
                <w:color w:val="auto"/>
                <w:sz w:val="26"/>
                <w:szCs w:val="26"/>
              </w:rPr>
              <w:t>C12</w:t>
            </w:r>
          </w:p>
        </w:tc>
      </w:tr>
      <w:tr w14:paraId="5E8C7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gridSpan w:val="2"/>
            <w:vMerge w:val="continue"/>
          </w:tcPr>
          <w:p w14:paraId="63B706A6">
            <w:pPr>
              <w:widowControl w:val="0"/>
              <w:spacing w:before="40" w:after="40" w:line="312" w:lineRule="auto"/>
              <w:jc w:val="both"/>
              <w:rPr>
                <w:rFonts w:cs="Times New Roman"/>
                <w:i w:val="0"/>
                <w:iCs w:val="0"/>
                <w:color w:val="auto"/>
                <w:sz w:val="26"/>
                <w:szCs w:val="26"/>
              </w:rPr>
            </w:pPr>
          </w:p>
        </w:tc>
        <w:tc>
          <w:tcPr>
            <w:tcW w:w="629" w:type="pct"/>
            <w:gridSpan w:val="2"/>
          </w:tcPr>
          <w:p w14:paraId="7F870D01">
            <w:pPr>
              <w:widowControl w:val="0"/>
              <w:tabs>
                <w:tab w:val="left" w:pos="6405"/>
              </w:tabs>
              <w:spacing w:before="40" w:after="40" w:line="312" w:lineRule="auto"/>
              <w:jc w:val="both"/>
              <w:rPr>
                <w:rFonts w:cs="Times New Roman"/>
                <w:b/>
                <w:color w:val="auto"/>
                <w:sz w:val="26"/>
                <w:szCs w:val="26"/>
              </w:rPr>
            </w:pPr>
            <w:r>
              <w:rPr>
                <w:rFonts w:cs="Times New Roman"/>
                <w:b/>
                <w:color w:val="auto"/>
                <w:sz w:val="26"/>
                <w:szCs w:val="26"/>
              </w:rPr>
              <w:t>Thông hiểu</w:t>
            </w:r>
          </w:p>
        </w:tc>
        <w:tc>
          <w:tcPr>
            <w:tcW w:w="2733" w:type="pct"/>
            <w:tcBorders>
              <w:top w:val="single" w:color="auto" w:sz="4" w:space="0"/>
              <w:bottom w:val="single" w:color="auto" w:sz="4" w:space="0"/>
            </w:tcBorders>
          </w:tcPr>
          <w:p w14:paraId="7B0AE57B">
            <w:pPr>
              <w:numPr>
                <w:ilvl w:val="0"/>
                <w:numId w:val="1"/>
              </w:numPr>
              <w:tabs>
                <w:tab w:val="left" w:pos="206"/>
              </w:tabs>
              <w:spacing w:before="40" w:after="40" w:line="312" w:lineRule="auto"/>
              <w:contextualSpacing/>
              <w:jc w:val="both"/>
              <w:rPr>
                <w:rFonts w:eastAsia="Calibri" w:cs="Times New Roman"/>
                <w:color w:val="auto"/>
                <w:sz w:val="26"/>
                <w:szCs w:val="26"/>
              </w:rPr>
            </w:pPr>
            <w:r>
              <w:rPr>
                <w:rFonts w:eastAsia="Calibri" w:cs="Times New Roman"/>
                <w:color w:val="auto"/>
                <w:sz w:val="26"/>
                <w:szCs w:val="26"/>
              </w:rPr>
              <w:t>Nêu được cách phòng chống các bệnh liên quan đến hệ nội tiết.</w:t>
            </w:r>
          </w:p>
        </w:tc>
        <w:tc>
          <w:tcPr>
            <w:tcW w:w="274" w:type="pct"/>
            <w:tcBorders>
              <w:top w:val="single" w:color="auto" w:sz="4" w:space="0"/>
              <w:bottom w:val="single" w:color="auto" w:sz="4" w:space="0"/>
            </w:tcBorders>
          </w:tcPr>
          <w:p w14:paraId="6C12A547">
            <w:pPr>
              <w:widowControl w:val="0"/>
              <w:spacing w:before="40" w:after="40" w:line="312" w:lineRule="auto"/>
              <w:jc w:val="both"/>
              <w:rPr>
                <w:rFonts w:cs="Times New Roman"/>
                <w:color w:val="auto"/>
                <w:sz w:val="26"/>
                <w:szCs w:val="26"/>
              </w:rPr>
            </w:pPr>
          </w:p>
        </w:tc>
        <w:tc>
          <w:tcPr>
            <w:tcW w:w="281" w:type="pct"/>
            <w:tcBorders>
              <w:top w:val="single" w:color="auto" w:sz="4" w:space="0"/>
              <w:bottom w:val="single" w:color="auto" w:sz="4" w:space="0"/>
            </w:tcBorders>
          </w:tcPr>
          <w:p w14:paraId="225B8FE7">
            <w:pPr>
              <w:widowControl w:val="0"/>
              <w:spacing w:before="40" w:after="40" w:line="312" w:lineRule="auto"/>
              <w:jc w:val="both"/>
              <w:rPr>
                <w:rFonts w:cs="Times New Roman"/>
                <w:color w:val="auto"/>
                <w:sz w:val="26"/>
                <w:szCs w:val="26"/>
              </w:rPr>
            </w:pPr>
          </w:p>
        </w:tc>
        <w:tc>
          <w:tcPr>
            <w:tcW w:w="345" w:type="pct"/>
            <w:tcBorders>
              <w:top w:val="single" w:color="auto" w:sz="4" w:space="0"/>
              <w:bottom w:val="single" w:color="auto" w:sz="4" w:space="0"/>
            </w:tcBorders>
          </w:tcPr>
          <w:p w14:paraId="2DAC552E">
            <w:pPr>
              <w:widowControl w:val="0"/>
              <w:spacing w:before="40" w:after="40" w:line="312" w:lineRule="auto"/>
              <w:jc w:val="both"/>
              <w:rPr>
                <w:rFonts w:cs="Times New Roman"/>
                <w:color w:val="auto"/>
                <w:sz w:val="26"/>
                <w:szCs w:val="26"/>
              </w:rPr>
            </w:pPr>
          </w:p>
        </w:tc>
        <w:tc>
          <w:tcPr>
            <w:tcW w:w="231" w:type="pct"/>
            <w:tcBorders>
              <w:top w:val="single" w:color="auto" w:sz="4" w:space="0"/>
              <w:bottom w:val="single" w:color="auto" w:sz="4" w:space="0"/>
            </w:tcBorders>
          </w:tcPr>
          <w:p w14:paraId="474C8B65">
            <w:pPr>
              <w:widowControl w:val="0"/>
              <w:spacing w:before="40" w:after="40" w:line="312" w:lineRule="auto"/>
              <w:jc w:val="both"/>
              <w:rPr>
                <w:rFonts w:cs="Times New Roman"/>
                <w:color w:val="auto"/>
                <w:sz w:val="26"/>
                <w:szCs w:val="26"/>
              </w:rPr>
            </w:pPr>
          </w:p>
        </w:tc>
      </w:tr>
      <w:tr w14:paraId="391D1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gridSpan w:val="2"/>
            <w:vMerge w:val="continue"/>
          </w:tcPr>
          <w:p w14:paraId="4DFEA6FE">
            <w:pPr>
              <w:widowControl w:val="0"/>
              <w:spacing w:before="40" w:after="40" w:line="312" w:lineRule="auto"/>
              <w:jc w:val="both"/>
              <w:rPr>
                <w:rFonts w:cs="Times New Roman"/>
                <w:i w:val="0"/>
                <w:iCs w:val="0"/>
                <w:color w:val="auto"/>
                <w:sz w:val="26"/>
                <w:szCs w:val="26"/>
              </w:rPr>
            </w:pPr>
          </w:p>
        </w:tc>
        <w:tc>
          <w:tcPr>
            <w:tcW w:w="629" w:type="pct"/>
            <w:gridSpan w:val="2"/>
          </w:tcPr>
          <w:p w14:paraId="3D593ACF">
            <w:pPr>
              <w:widowControl w:val="0"/>
              <w:tabs>
                <w:tab w:val="left" w:pos="6405"/>
              </w:tabs>
              <w:spacing w:before="40" w:after="40" w:line="312" w:lineRule="auto"/>
              <w:jc w:val="both"/>
              <w:rPr>
                <w:rFonts w:cs="Times New Roman"/>
                <w:b/>
                <w:color w:val="auto"/>
                <w:sz w:val="26"/>
                <w:szCs w:val="26"/>
              </w:rPr>
            </w:pPr>
            <w:r>
              <w:rPr>
                <w:rFonts w:cs="Times New Roman"/>
                <w:b/>
                <w:color w:val="auto"/>
                <w:sz w:val="26"/>
                <w:szCs w:val="26"/>
              </w:rPr>
              <w:t>Vận dụng</w:t>
            </w:r>
          </w:p>
        </w:tc>
        <w:tc>
          <w:tcPr>
            <w:tcW w:w="2733" w:type="pct"/>
            <w:tcBorders>
              <w:top w:val="single" w:color="auto" w:sz="4" w:space="0"/>
              <w:bottom w:val="single" w:color="auto" w:sz="4" w:space="0"/>
            </w:tcBorders>
          </w:tcPr>
          <w:p w14:paraId="2331FD8E">
            <w:pPr>
              <w:tabs>
                <w:tab w:val="left" w:pos="206"/>
              </w:tabs>
              <w:spacing w:before="40" w:after="40" w:line="312" w:lineRule="auto"/>
              <w:contextualSpacing/>
              <w:jc w:val="both"/>
              <w:rPr>
                <w:rFonts w:eastAsia="Calibri" w:cs="Times New Roman"/>
                <w:color w:val="auto"/>
                <w:sz w:val="26"/>
                <w:szCs w:val="26"/>
              </w:rPr>
            </w:pPr>
            <w:r>
              <w:rPr>
                <w:rFonts w:eastAsia="Calibri" w:cs="Times New Roman"/>
                <w:color w:val="auto"/>
                <w:sz w:val="26"/>
                <w:szCs w:val="26"/>
              </w:rPr>
              <w:t xml:space="preserve">- Vận dụng được hiểu biết về các tuyến nội tiết để bảo vệ sức khoẻ bản thân và người thân trong gia đình. </w:t>
            </w:r>
          </w:p>
        </w:tc>
        <w:tc>
          <w:tcPr>
            <w:tcW w:w="274" w:type="pct"/>
            <w:tcBorders>
              <w:top w:val="single" w:color="auto" w:sz="4" w:space="0"/>
              <w:bottom w:val="single" w:color="auto" w:sz="4" w:space="0"/>
            </w:tcBorders>
          </w:tcPr>
          <w:p w14:paraId="4FD8E8B5">
            <w:pPr>
              <w:widowControl w:val="0"/>
              <w:spacing w:before="40" w:after="40" w:line="312" w:lineRule="auto"/>
              <w:jc w:val="both"/>
              <w:rPr>
                <w:rFonts w:cs="Times New Roman"/>
                <w:color w:val="auto"/>
                <w:sz w:val="26"/>
                <w:szCs w:val="26"/>
              </w:rPr>
            </w:pPr>
          </w:p>
        </w:tc>
        <w:tc>
          <w:tcPr>
            <w:tcW w:w="281" w:type="pct"/>
            <w:tcBorders>
              <w:top w:val="single" w:color="auto" w:sz="4" w:space="0"/>
              <w:bottom w:val="single" w:color="auto" w:sz="4" w:space="0"/>
            </w:tcBorders>
          </w:tcPr>
          <w:p w14:paraId="4F644377">
            <w:pPr>
              <w:widowControl w:val="0"/>
              <w:spacing w:before="40" w:after="40" w:line="312" w:lineRule="auto"/>
              <w:jc w:val="both"/>
              <w:rPr>
                <w:rFonts w:cs="Times New Roman"/>
                <w:color w:val="auto"/>
                <w:sz w:val="26"/>
                <w:szCs w:val="26"/>
                <w:lang w:val="vi-VN"/>
              </w:rPr>
            </w:pPr>
          </w:p>
        </w:tc>
        <w:tc>
          <w:tcPr>
            <w:tcW w:w="345" w:type="pct"/>
            <w:tcBorders>
              <w:top w:val="single" w:color="auto" w:sz="4" w:space="0"/>
              <w:bottom w:val="single" w:color="auto" w:sz="4" w:space="0"/>
            </w:tcBorders>
          </w:tcPr>
          <w:p w14:paraId="547D12A8">
            <w:pPr>
              <w:widowControl w:val="0"/>
              <w:spacing w:before="40" w:after="40" w:line="312" w:lineRule="auto"/>
              <w:jc w:val="both"/>
              <w:rPr>
                <w:rFonts w:cs="Times New Roman"/>
                <w:color w:val="auto"/>
                <w:sz w:val="26"/>
                <w:szCs w:val="26"/>
                <w:lang w:val="vi-VN"/>
              </w:rPr>
            </w:pPr>
          </w:p>
        </w:tc>
        <w:tc>
          <w:tcPr>
            <w:tcW w:w="231" w:type="pct"/>
            <w:tcBorders>
              <w:top w:val="single" w:color="auto" w:sz="4" w:space="0"/>
              <w:bottom w:val="single" w:color="auto" w:sz="4" w:space="0"/>
            </w:tcBorders>
          </w:tcPr>
          <w:p w14:paraId="5D419C7C">
            <w:pPr>
              <w:widowControl w:val="0"/>
              <w:spacing w:before="40" w:after="40" w:line="312" w:lineRule="auto"/>
              <w:jc w:val="both"/>
              <w:rPr>
                <w:rFonts w:cs="Times New Roman"/>
                <w:color w:val="auto"/>
                <w:sz w:val="26"/>
                <w:szCs w:val="26"/>
                <w:lang w:val="vi-VN"/>
              </w:rPr>
            </w:pPr>
          </w:p>
        </w:tc>
      </w:tr>
      <w:tr w14:paraId="63104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505" w:type="pct"/>
            <w:gridSpan w:val="2"/>
            <w:vMerge w:val="continue"/>
          </w:tcPr>
          <w:p w14:paraId="2C470C05">
            <w:pPr>
              <w:widowControl w:val="0"/>
              <w:spacing w:before="40" w:after="40" w:line="312" w:lineRule="auto"/>
              <w:jc w:val="both"/>
              <w:rPr>
                <w:rFonts w:cs="Times New Roman"/>
                <w:i w:val="0"/>
                <w:iCs w:val="0"/>
                <w:color w:val="auto"/>
                <w:sz w:val="26"/>
                <w:szCs w:val="26"/>
                <w:lang w:val="vi-VN"/>
              </w:rPr>
            </w:pPr>
          </w:p>
        </w:tc>
        <w:tc>
          <w:tcPr>
            <w:tcW w:w="629" w:type="pct"/>
            <w:gridSpan w:val="2"/>
          </w:tcPr>
          <w:p w14:paraId="3CA4D763">
            <w:pPr>
              <w:widowControl w:val="0"/>
              <w:tabs>
                <w:tab w:val="left" w:pos="6405"/>
              </w:tabs>
              <w:spacing w:before="40" w:after="40" w:line="312" w:lineRule="auto"/>
              <w:jc w:val="both"/>
              <w:rPr>
                <w:rFonts w:cs="Times New Roman"/>
                <w:b/>
                <w:color w:val="auto"/>
                <w:sz w:val="26"/>
                <w:szCs w:val="26"/>
              </w:rPr>
            </w:pPr>
            <w:r>
              <w:rPr>
                <w:rFonts w:cs="Times New Roman"/>
                <w:b/>
                <w:color w:val="auto"/>
                <w:sz w:val="26"/>
                <w:szCs w:val="26"/>
              </w:rPr>
              <w:t>Vận dụng cao</w:t>
            </w:r>
          </w:p>
        </w:tc>
        <w:tc>
          <w:tcPr>
            <w:tcW w:w="2733" w:type="pct"/>
            <w:tcBorders>
              <w:top w:val="single" w:color="auto" w:sz="4" w:space="0"/>
              <w:bottom w:val="single" w:color="auto" w:sz="4" w:space="0"/>
            </w:tcBorders>
          </w:tcPr>
          <w:p w14:paraId="1AE7B3F4">
            <w:pPr>
              <w:widowControl w:val="0"/>
              <w:spacing w:before="40" w:after="40" w:line="312" w:lineRule="auto"/>
              <w:jc w:val="both"/>
              <w:rPr>
                <w:rFonts w:eastAsia="Arial" w:cs="Times New Roman"/>
                <w:color w:val="auto"/>
                <w:sz w:val="26"/>
                <w:szCs w:val="26"/>
                <w:lang w:val="vi-VN"/>
              </w:rPr>
            </w:pPr>
            <w:r>
              <w:rPr>
                <w:rFonts w:eastAsia="Calibri" w:cs="Times New Roman"/>
                <w:color w:val="auto"/>
                <w:sz w:val="26"/>
                <w:szCs w:val="26"/>
              </w:rPr>
              <w:t>- Tìm hiểu được các bệnh nội tiết ở địa phương (ví dụ bệnh tiểu đường, bướu cổ).</w:t>
            </w:r>
          </w:p>
        </w:tc>
        <w:tc>
          <w:tcPr>
            <w:tcW w:w="274" w:type="pct"/>
            <w:tcBorders>
              <w:top w:val="single" w:color="auto" w:sz="4" w:space="0"/>
              <w:bottom w:val="single" w:color="auto" w:sz="4" w:space="0"/>
            </w:tcBorders>
          </w:tcPr>
          <w:p w14:paraId="45EF59F4">
            <w:pPr>
              <w:widowControl w:val="0"/>
              <w:spacing w:before="40" w:after="40" w:line="312" w:lineRule="auto"/>
              <w:jc w:val="both"/>
              <w:rPr>
                <w:rFonts w:cs="Times New Roman"/>
                <w:color w:val="auto"/>
                <w:sz w:val="26"/>
                <w:szCs w:val="26"/>
                <w:lang w:val="vi-VN"/>
              </w:rPr>
            </w:pPr>
          </w:p>
        </w:tc>
        <w:tc>
          <w:tcPr>
            <w:tcW w:w="281" w:type="pct"/>
            <w:tcBorders>
              <w:top w:val="single" w:color="auto" w:sz="4" w:space="0"/>
              <w:bottom w:val="single" w:color="auto" w:sz="4" w:space="0"/>
            </w:tcBorders>
          </w:tcPr>
          <w:p w14:paraId="0A5AB5F8">
            <w:pPr>
              <w:widowControl w:val="0"/>
              <w:spacing w:before="40" w:after="40" w:line="312" w:lineRule="auto"/>
              <w:jc w:val="both"/>
              <w:rPr>
                <w:rFonts w:cs="Times New Roman"/>
                <w:color w:val="auto"/>
                <w:sz w:val="26"/>
                <w:szCs w:val="26"/>
                <w:lang w:val="vi-VN"/>
              </w:rPr>
            </w:pPr>
          </w:p>
        </w:tc>
        <w:tc>
          <w:tcPr>
            <w:tcW w:w="345" w:type="pct"/>
            <w:tcBorders>
              <w:top w:val="single" w:color="auto" w:sz="4" w:space="0"/>
              <w:bottom w:val="single" w:color="auto" w:sz="4" w:space="0"/>
            </w:tcBorders>
          </w:tcPr>
          <w:p w14:paraId="550393C7">
            <w:pPr>
              <w:widowControl w:val="0"/>
              <w:spacing w:before="40" w:after="40" w:line="312" w:lineRule="auto"/>
              <w:jc w:val="both"/>
              <w:rPr>
                <w:rFonts w:cs="Times New Roman"/>
                <w:color w:val="auto"/>
                <w:sz w:val="26"/>
                <w:szCs w:val="26"/>
                <w:lang w:val="vi-VN"/>
              </w:rPr>
            </w:pPr>
          </w:p>
        </w:tc>
        <w:tc>
          <w:tcPr>
            <w:tcW w:w="231" w:type="pct"/>
            <w:tcBorders>
              <w:top w:val="single" w:color="auto" w:sz="4" w:space="0"/>
              <w:bottom w:val="single" w:color="auto" w:sz="4" w:space="0"/>
            </w:tcBorders>
          </w:tcPr>
          <w:p w14:paraId="05492B56">
            <w:pPr>
              <w:widowControl w:val="0"/>
              <w:spacing w:before="40" w:after="40" w:line="312" w:lineRule="auto"/>
              <w:jc w:val="both"/>
              <w:rPr>
                <w:rFonts w:cs="Times New Roman"/>
                <w:color w:val="auto"/>
                <w:sz w:val="26"/>
                <w:szCs w:val="26"/>
                <w:lang w:val="vi-VN"/>
              </w:rPr>
            </w:pPr>
          </w:p>
        </w:tc>
      </w:tr>
      <w:tr w14:paraId="28A5F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gridSpan w:val="2"/>
            <w:vMerge w:val="restart"/>
          </w:tcPr>
          <w:p w14:paraId="028A4742">
            <w:pPr>
              <w:widowControl w:val="0"/>
              <w:spacing w:before="40" w:after="40" w:line="312" w:lineRule="auto"/>
              <w:jc w:val="both"/>
              <w:rPr>
                <w:rFonts w:cs="Times New Roman"/>
                <w:i w:val="0"/>
                <w:iCs w:val="0"/>
                <w:color w:val="auto"/>
                <w:sz w:val="26"/>
                <w:szCs w:val="26"/>
              </w:rPr>
            </w:pPr>
            <w:r>
              <w:rPr>
                <w:rFonts w:cs="Times New Roman"/>
                <w:i w:val="0"/>
                <w:iCs w:val="0"/>
                <w:color w:val="auto"/>
                <w:sz w:val="26"/>
                <w:szCs w:val="26"/>
              </w:rPr>
              <w:t xml:space="preserve">Bài 39: </w:t>
            </w:r>
            <w:r>
              <w:rPr>
                <w:rFonts w:eastAsia="Calibri" w:cs="Times New Roman"/>
                <w:i w:val="0"/>
                <w:iCs w:val="0"/>
                <w:color w:val="auto"/>
                <w:sz w:val="26"/>
                <w:szCs w:val="26"/>
              </w:rPr>
              <w:t>Da và điều hoà thân nhiệt ở người</w:t>
            </w:r>
          </w:p>
          <w:p w14:paraId="0DDC5CC3">
            <w:pPr>
              <w:widowControl w:val="0"/>
              <w:spacing w:before="40" w:after="40" w:line="312" w:lineRule="auto"/>
              <w:jc w:val="center"/>
              <w:rPr>
                <w:rFonts w:cs="Times New Roman"/>
                <w:i w:val="0"/>
                <w:iCs w:val="0"/>
                <w:color w:val="auto"/>
                <w:sz w:val="26"/>
                <w:szCs w:val="26"/>
              </w:rPr>
            </w:pPr>
          </w:p>
        </w:tc>
        <w:tc>
          <w:tcPr>
            <w:tcW w:w="629" w:type="pct"/>
            <w:gridSpan w:val="2"/>
          </w:tcPr>
          <w:p w14:paraId="59DF57A4">
            <w:pPr>
              <w:widowControl w:val="0"/>
              <w:tabs>
                <w:tab w:val="left" w:pos="6405"/>
              </w:tabs>
              <w:spacing w:before="40" w:after="40" w:line="312" w:lineRule="auto"/>
              <w:jc w:val="both"/>
              <w:rPr>
                <w:rFonts w:cs="Times New Roman"/>
                <w:b/>
                <w:color w:val="auto"/>
                <w:sz w:val="26"/>
                <w:szCs w:val="26"/>
              </w:rPr>
            </w:pPr>
            <w:r>
              <w:rPr>
                <w:rFonts w:cs="Times New Roman"/>
                <w:b/>
                <w:color w:val="auto"/>
                <w:sz w:val="26"/>
                <w:szCs w:val="26"/>
              </w:rPr>
              <w:t>Nhận biết</w:t>
            </w:r>
          </w:p>
        </w:tc>
        <w:tc>
          <w:tcPr>
            <w:tcW w:w="2733" w:type="pct"/>
            <w:tcBorders>
              <w:top w:val="single" w:color="auto" w:sz="4" w:space="0"/>
              <w:bottom w:val="single" w:color="auto" w:sz="4" w:space="0"/>
            </w:tcBorders>
            <w:vAlign w:val="center"/>
          </w:tcPr>
          <w:p w14:paraId="68322543">
            <w:pPr>
              <w:widowControl w:val="0"/>
              <w:tabs>
                <w:tab w:val="left" w:pos="206"/>
              </w:tabs>
              <w:spacing w:before="40" w:after="40" w:line="312" w:lineRule="auto"/>
              <w:jc w:val="both"/>
              <w:rPr>
                <w:rFonts w:eastAsia="Calibri" w:cs="Times New Roman"/>
                <w:color w:val="auto"/>
                <w:sz w:val="26"/>
                <w:szCs w:val="26"/>
              </w:rPr>
            </w:pPr>
            <w:r>
              <w:rPr>
                <w:color w:val="auto"/>
                <w:sz w:val="26"/>
                <w:szCs w:val="26"/>
              </w:rPr>
              <w:t xml:space="preserve">- </w:t>
            </w:r>
            <w:r>
              <w:rPr>
                <w:rFonts w:eastAsia="Calibri" w:cs="Times New Roman"/>
                <w:color w:val="auto"/>
                <w:sz w:val="26"/>
                <w:szCs w:val="26"/>
              </w:rPr>
              <w:t xml:space="preserve">Nêu được cấu tạo sơ lược của da. </w:t>
            </w:r>
          </w:p>
          <w:p w14:paraId="66CC70C0">
            <w:pPr>
              <w:widowControl w:val="0"/>
              <w:tabs>
                <w:tab w:val="left" w:pos="206"/>
              </w:tabs>
              <w:spacing w:before="40" w:after="40" w:line="312" w:lineRule="auto"/>
              <w:jc w:val="both"/>
              <w:rPr>
                <w:rFonts w:eastAsia="Calibri" w:cs="Times New Roman"/>
                <w:color w:val="auto"/>
                <w:sz w:val="26"/>
                <w:szCs w:val="26"/>
              </w:rPr>
            </w:pPr>
            <w:r>
              <w:rPr>
                <w:rFonts w:eastAsia="Calibri" w:cs="Times New Roman"/>
                <w:color w:val="auto"/>
                <w:sz w:val="26"/>
                <w:szCs w:val="26"/>
              </w:rPr>
              <w:t>- Nêu được chức năng của da.</w:t>
            </w:r>
          </w:p>
          <w:p w14:paraId="4C0E67CA">
            <w:pPr>
              <w:tabs>
                <w:tab w:val="left" w:pos="206"/>
              </w:tabs>
              <w:spacing w:before="40" w:after="40" w:line="312" w:lineRule="auto"/>
              <w:contextualSpacing/>
              <w:jc w:val="both"/>
              <w:rPr>
                <w:rFonts w:eastAsia="Calibri" w:cs="Times New Roman"/>
                <w:b/>
                <w:color w:val="auto"/>
                <w:sz w:val="26"/>
                <w:szCs w:val="26"/>
              </w:rPr>
            </w:pPr>
            <w:r>
              <w:rPr>
                <w:rFonts w:eastAsia="Calibri" w:cs="Times New Roman"/>
                <w:color w:val="auto"/>
                <w:sz w:val="26"/>
                <w:szCs w:val="26"/>
              </w:rPr>
              <w:t>- Nêu được khái niệm thân nhiệt.</w:t>
            </w:r>
          </w:p>
          <w:p w14:paraId="5FB09BC1">
            <w:pPr>
              <w:tabs>
                <w:tab w:val="left" w:pos="206"/>
              </w:tabs>
              <w:spacing w:before="40" w:after="40" w:line="312" w:lineRule="auto"/>
              <w:jc w:val="both"/>
              <w:rPr>
                <w:rFonts w:eastAsia="Calibri" w:cs="Times New Roman"/>
                <w:color w:val="auto"/>
                <w:sz w:val="26"/>
                <w:szCs w:val="26"/>
              </w:rPr>
            </w:pPr>
            <w:r>
              <w:rPr>
                <w:rFonts w:eastAsia="Calibri" w:cs="Times New Roman"/>
                <w:color w:val="auto"/>
                <w:sz w:val="26"/>
                <w:szCs w:val="26"/>
              </w:rPr>
              <w:t xml:space="preserve">- Nêu được vai trò và cơ chế duy trì thân nhiệt ổn định ở người. </w:t>
            </w:r>
          </w:p>
          <w:p w14:paraId="1554201F">
            <w:pPr>
              <w:tabs>
                <w:tab w:val="left" w:pos="206"/>
              </w:tabs>
              <w:spacing w:before="40" w:after="40" w:line="312" w:lineRule="auto"/>
              <w:jc w:val="both"/>
              <w:rPr>
                <w:rFonts w:eastAsia="Calibri" w:cs="Times New Roman"/>
                <w:color w:val="auto"/>
                <w:sz w:val="26"/>
                <w:szCs w:val="26"/>
              </w:rPr>
            </w:pPr>
            <w:r>
              <w:rPr>
                <w:rFonts w:eastAsia="Calibri" w:cs="Times New Roman"/>
                <w:color w:val="auto"/>
                <w:sz w:val="26"/>
                <w:szCs w:val="26"/>
              </w:rPr>
              <w:t xml:space="preserve">- Nêu được vai trò của da và hệ thần kinh trong điều hoà thân nhiệt. </w:t>
            </w:r>
          </w:p>
          <w:p w14:paraId="5760F30B">
            <w:pPr>
              <w:tabs>
                <w:tab w:val="left" w:pos="206"/>
              </w:tabs>
              <w:spacing w:before="40" w:after="40" w:line="312" w:lineRule="auto"/>
              <w:jc w:val="both"/>
              <w:rPr>
                <w:rFonts w:eastAsia="Calibri" w:cs="Times New Roman"/>
                <w:color w:val="auto"/>
                <w:sz w:val="26"/>
                <w:szCs w:val="26"/>
              </w:rPr>
            </w:pPr>
            <w:r>
              <w:rPr>
                <w:rFonts w:eastAsia="Calibri" w:cs="Times New Roman"/>
                <w:color w:val="auto"/>
                <w:sz w:val="26"/>
                <w:szCs w:val="26"/>
              </w:rPr>
              <w:t xml:space="preserve">- Nêu được một số biện pháp chống cảm lạnh, cảm nóng. </w:t>
            </w:r>
          </w:p>
          <w:p w14:paraId="3D58C629">
            <w:pPr>
              <w:tabs>
                <w:tab w:val="left" w:pos="206"/>
              </w:tabs>
              <w:spacing w:before="40" w:after="40" w:line="312" w:lineRule="auto"/>
              <w:contextualSpacing/>
              <w:jc w:val="both"/>
              <w:rPr>
                <w:rFonts w:eastAsia="Calibri" w:cs="Times New Roman"/>
                <w:b/>
                <w:color w:val="auto"/>
                <w:sz w:val="26"/>
                <w:szCs w:val="26"/>
              </w:rPr>
            </w:pPr>
            <w:r>
              <w:rPr>
                <w:rFonts w:eastAsia="Calibri" w:cs="Times New Roman"/>
                <w:color w:val="auto"/>
                <w:sz w:val="26"/>
                <w:szCs w:val="26"/>
              </w:rPr>
              <w:t>- Nêu được ý nghĩa của việc đo thân nhiệt.</w:t>
            </w:r>
          </w:p>
        </w:tc>
        <w:tc>
          <w:tcPr>
            <w:tcW w:w="274" w:type="pct"/>
            <w:tcBorders>
              <w:top w:val="single" w:color="auto" w:sz="4" w:space="0"/>
              <w:bottom w:val="single" w:color="auto" w:sz="4" w:space="0"/>
            </w:tcBorders>
          </w:tcPr>
          <w:p w14:paraId="11B6F295">
            <w:pPr>
              <w:widowControl w:val="0"/>
              <w:spacing w:before="40" w:after="40" w:line="312" w:lineRule="auto"/>
              <w:jc w:val="both"/>
              <w:rPr>
                <w:rFonts w:cs="Times New Roman"/>
                <w:b/>
                <w:color w:val="auto"/>
                <w:sz w:val="26"/>
                <w:szCs w:val="26"/>
              </w:rPr>
            </w:pPr>
          </w:p>
        </w:tc>
        <w:tc>
          <w:tcPr>
            <w:tcW w:w="281" w:type="pct"/>
            <w:tcBorders>
              <w:top w:val="single" w:color="auto" w:sz="4" w:space="0"/>
              <w:bottom w:val="single" w:color="auto" w:sz="4" w:space="0"/>
            </w:tcBorders>
          </w:tcPr>
          <w:p w14:paraId="3284EFE2">
            <w:pPr>
              <w:widowControl w:val="0"/>
              <w:spacing w:before="40" w:after="40" w:line="312" w:lineRule="auto"/>
              <w:jc w:val="both"/>
              <w:rPr>
                <w:rFonts w:cs="Times New Roman"/>
                <w:color w:val="auto"/>
                <w:sz w:val="26"/>
                <w:szCs w:val="26"/>
              </w:rPr>
            </w:pPr>
          </w:p>
          <w:p w14:paraId="07E72B17">
            <w:pPr>
              <w:widowControl w:val="0"/>
              <w:spacing w:before="40" w:after="40" w:line="312" w:lineRule="auto"/>
              <w:jc w:val="both"/>
              <w:rPr>
                <w:rFonts w:cs="Times New Roman"/>
                <w:color w:val="auto"/>
                <w:sz w:val="26"/>
                <w:szCs w:val="26"/>
              </w:rPr>
            </w:pPr>
          </w:p>
          <w:p w14:paraId="4A6CD6F7">
            <w:pPr>
              <w:widowControl w:val="0"/>
              <w:spacing w:before="40" w:after="40" w:line="312" w:lineRule="auto"/>
              <w:jc w:val="both"/>
              <w:rPr>
                <w:rFonts w:cs="Times New Roman"/>
                <w:color w:val="auto"/>
                <w:sz w:val="26"/>
                <w:szCs w:val="26"/>
              </w:rPr>
            </w:pPr>
          </w:p>
        </w:tc>
        <w:tc>
          <w:tcPr>
            <w:tcW w:w="345" w:type="pct"/>
            <w:tcBorders>
              <w:top w:val="single" w:color="auto" w:sz="4" w:space="0"/>
              <w:bottom w:val="single" w:color="auto" w:sz="4" w:space="0"/>
            </w:tcBorders>
          </w:tcPr>
          <w:p w14:paraId="4C7F91C1">
            <w:pPr>
              <w:widowControl w:val="0"/>
              <w:spacing w:before="40" w:after="40" w:line="312" w:lineRule="auto"/>
              <w:jc w:val="both"/>
              <w:rPr>
                <w:rFonts w:cs="Times New Roman"/>
                <w:color w:val="auto"/>
                <w:sz w:val="26"/>
                <w:szCs w:val="26"/>
              </w:rPr>
            </w:pPr>
          </w:p>
        </w:tc>
        <w:tc>
          <w:tcPr>
            <w:tcW w:w="231" w:type="pct"/>
            <w:tcBorders>
              <w:top w:val="single" w:color="auto" w:sz="4" w:space="0"/>
              <w:bottom w:val="single" w:color="auto" w:sz="4" w:space="0"/>
            </w:tcBorders>
          </w:tcPr>
          <w:p w14:paraId="550772A7">
            <w:pPr>
              <w:widowControl w:val="0"/>
              <w:spacing w:before="40" w:after="40" w:line="312" w:lineRule="auto"/>
              <w:jc w:val="both"/>
              <w:rPr>
                <w:rFonts w:cs="Times New Roman"/>
                <w:color w:val="auto"/>
                <w:sz w:val="26"/>
                <w:szCs w:val="26"/>
              </w:rPr>
            </w:pPr>
          </w:p>
          <w:p w14:paraId="730BD98D">
            <w:pPr>
              <w:widowControl w:val="0"/>
              <w:spacing w:before="40" w:after="40" w:line="312" w:lineRule="auto"/>
              <w:jc w:val="both"/>
              <w:rPr>
                <w:rFonts w:cs="Times New Roman"/>
                <w:color w:val="auto"/>
                <w:sz w:val="26"/>
                <w:szCs w:val="26"/>
              </w:rPr>
            </w:pPr>
          </w:p>
        </w:tc>
      </w:tr>
      <w:tr w14:paraId="537B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gridSpan w:val="2"/>
            <w:vMerge w:val="continue"/>
          </w:tcPr>
          <w:p w14:paraId="01EB8559">
            <w:pPr>
              <w:widowControl w:val="0"/>
              <w:spacing w:before="40" w:after="40" w:line="312" w:lineRule="auto"/>
              <w:jc w:val="both"/>
              <w:rPr>
                <w:rFonts w:cs="Times New Roman"/>
                <w:i w:val="0"/>
                <w:iCs w:val="0"/>
                <w:color w:val="auto"/>
                <w:sz w:val="26"/>
                <w:szCs w:val="26"/>
              </w:rPr>
            </w:pPr>
          </w:p>
        </w:tc>
        <w:tc>
          <w:tcPr>
            <w:tcW w:w="629" w:type="pct"/>
            <w:gridSpan w:val="2"/>
          </w:tcPr>
          <w:p w14:paraId="43676154">
            <w:pPr>
              <w:widowControl w:val="0"/>
              <w:tabs>
                <w:tab w:val="left" w:pos="6405"/>
              </w:tabs>
              <w:spacing w:before="40" w:after="40" w:line="312" w:lineRule="auto"/>
              <w:jc w:val="both"/>
              <w:rPr>
                <w:rFonts w:cs="Times New Roman"/>
                <w:b/>
                <w:color w:val="auto"/>
                <w:sz w:val="26"/>
                <w:szCs w:val="26"/>
              </w:rPr>
            </w:pPr>
            <w:r>
              <w:rPr>
                <w:rFonts w:cs="Times New Roman"/>
                <w:b/>
                <w:color w:val="auto"/>
                <w:sz w:val="26"/>
                <w:szCs w:val="26"/>
              </w:rPr>
              <w:t>Thông hiểu</w:t>
            </w:r>
          </w:p>
          <w:p w14:paraId="700D9D9F">
            <w:pPr>
              <w:widowControl w:val="0"/>
              <w:tabs>
                <w:tab w:val="left" w:pos="6405"/>
              </w:tabs>
              <w:spacing w:before="40" w:after="40" w:line="312" w:lineRule="auto"/>
              <w:jc w:val="both"/>
              <w:rPr>
                <w:rFonts w:cs="Times New Roman"/>
                <w:b/>
                <w:color w:val="auto"/>
                <w:sz w:val="26"/>
                <w:szCs w:val="26"/>
              </w:rPr>
            </w:pPr>
          </w:p>
        </w:tc>
        <w:tc>
          <w:tcPr>
            <w:tcW w:w="2733" w:type="pct"/>
            <w:tcBorders>
              <w:top w:val="single" w:color="auto" w:sz="4" w:space="0"/>
              <w:bottom w:val="single" w:color="auto" w:sz="4" w:space="0"/>
            </w:tcBorders>
            <w:vAlign w:val="center"/>
          </w:tcPr>
          <w:p w14:paraId="5564BFE4">
            <w:pPr>
              <w:widowControl w:val="0"/>
              <w:tabs>
                <w:tab w:val="left" w:pos="206"/>
              </w:tabs>
              <w:spacing w:before="40" w:after="40" w:line="312" w:lineRule="auto"/>
              <w:jc w:val="both"/>
              <w:rPr>
                <w:rFonts w:eastAsia="Calibri" w:cs="Times New Roman"/>
                <w:color w:val="auto"/>
                <w:sz w:val="26"/>
                <w:szCs w:val="26"/>
              </w:rPr>
            </w:pPr>
            <w:r>
              <w:rPr>
                <w:color w:val="auto"/>
                <w:sz w:val="26"/>
                <w:szCs w:val="26"/>
              </w:rPr>
              <w:t xml:space="preserve">- </w:t>
            </w:r>
            <w:r>
              <w:rPr>
                <w:rFonts w:eastAsia="Calibri" w:cs="Times New Roman"/>
                <w:color w:val="auto"/>
                <w:sz w:val="26"/>
                <w:szCs w:val="26"/>
              </w:rPr>
              <w:t xml:space="preserve">Trình bày được một số bệnh về da và các biện pháp chăm sóc, bảo vệ và làm đẹp da an toàn. </w:t>
            </w:r>
          </w:p>
          <w:p w14:paraId="152273A9">
            <w:pPr>
              <w:widowControl w:val="0"/>
              <w:tabs>
                <w:tab w:val="left" w:pos="206"/>
              </w:tabs>
              <w:spacing w:before="40" w:after="40" w:line="312" w:lineRule="auto"/>
              <w:jc w:val="both"/>
              <w:rPr>
                <w:rFonts w:eastAsia="Calibri" w:cs="Times New Roman"/>
                <w:color w:val="auto"/>
                <w:sz w:val="26"/>
                <w:szCs w:val="26"/>
              </w:rPr>
            </w:pPr>
            <w:r>
              <w:rPr>
                <w:rFonts w:eastAsia="Calibri" w:cs="Times New Roman"/>
                <w:color w:val="auto"/>
                <w:sz w:val="26"/>
                <w:szCs w:val="26"/>
              </w:rPr>
              <w:t>- Trình bày được một số phương pháp chống nóng, lạnh cho cơ thể.</w:t>
            </w:r>
          </w:p>
        </w:tc>
        <w:tc>
          <w:tcPr>
            <w:tcW w:w="274" w:type="pct"/>
            <w:tcBorders>
              <w:top w:val="single" w:color="auto" w:sz="4" w:space="0"/>
              <w:bottom w:val="single" w:color="auto" w:sz="4" w:space="0"/>
            </w:tcBorders>
          </w:tcPr>
          <w:p w14:paraId="65BBC819">
            <w:pPr>
              <w:widowControl w:val="0"/>
              <w:spacing w:before="40" w:after="40" w:line="312" w:lineRule="auto"/>
              <w:jc w:val="center"/>
              <w:rPr>
                <w:rFonts w:cs="Times New Roman"/>
                <w:color w:val="auto"/>
                <w:sz w:val="26"/>
                <w:szCs w:val="26"/>
              </w:rPr>
            </w:pPr>
            <w:r>
              <w:rPr>
                <w:rFonts w:cs="Times New Roman"/>
                <w:color w:val="auto"/>
                <w:sz w:val="26"/>
                <w:szCs w:val="26"/>
              </w:rPr>
              <w:t>1/2</w:t>
            </w:r>
          </w:p>
        </w:tc>
        <w:tc>
          <w:tcPr>
            <w:tcW w:w="281" w:type="pct"/>
            <w:tcBorders>
              <w:top w:val="single" w:color="auto" w:sz="4" w:space="0"/>
              <w:bottom w:val="single" w:color="auto" w:sz="4" w:space="0"/>
            </w:tcBorders>
          </w:tcPr>
          <w:p w14:paraId="6FF85FA4">
            <w:pPr>
              <w:widowControl w:val="0"/>
              <w:spacing w:before="40" w:after="40" w:line="312" w:lineRule="auto"/>
              <w:jc w:val="both"/>
              <w:rPr>
                <w:rFonts w:cs="Times New Roman"/>
                <w:color w:val="auto"/>
                <w:sz w:val="26"/>
                <w:szCs w:val="26"/>
              </w:rPr>
            </w:pPr>
          </w:p>
        </w:tc>
        <w:tc>
          <w:tcPr>
            <w:tcW w:w="345" w:type="pct"/>
            <w:tcBorders>
              <w:top w:val="single" w:color="auto" w:sz="4" w:space="0"/>
              <w:bottom w:val="single" w:color="auto" w:sz="4" w:space="0"/>
            </w:tcBorders>
          </w:tcPr>
          <w:p w14:paraId="2679FA62">
            <w:pPr>
              <w:widowControl w:val="0"/>
              <w:spacing w:before="40" w:after="40" w:line="312" w:lineRule="auto"/>
              <w:jc w:val="both"/>
              <w:rPr>
                <w:rFonts w:cs="Times New Roman"/>
                <w:color w:val="auto"/>
                <w:sz w:val="26"/>
                <w:szCs w:val="26"/>
              </w:rPr>
            </w:pPr>
            <w:r>
              <w:rPr>
                <w:rFonts w:cs="Times New Roman"/>
                <w:color w:val="auto"/>
                <w:sz w:val="26"/>
                <w:szCs w:val="26"/>
              </w:rPr>
              <w:t>C16</w:t>
            </w:r>
          </w:p>
        </w:tc>
        <w:tc>
          <w:tcPr>
            <w:tcW w:w="231" w:type="pct"/>
            <w:tcBorders>
              <w:top w:val="single" w:color="auto" w:sz="4" w:space="0"/>
              <w:bottom w:val="single" w:color="auto" w:sz="4" w:space="0"/>
            </w:tcBorders>
          </w:tcPr>
          <w:p w14:paraId="30875958">
            <w:pPr>
              <w:widowControl w:val="0"/>
              <w:spacing w:before="40" w:after="40" w:line="312" w:lineRule="auto"/>
              <w:jc w:val="both"/>
              <w:rPr>
                <w:rFonts w:cs="Times New Roman"/>
                <w:color w:val="auto"/>
                <w:sz w:val="26"/>
                <w:szCs w:val="26"/>
              </w:rPr>
            </w:pPr>
          </w:p>
        </w:tc>
      </w:tr>
      <w:tr w14:paraId="0B79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gridSpan w:val="2"/>
            <w:vMerge w:val="continue"/>
          </w:tcPr>
          <w:p w14:paraId="3D3930A9">
            <w:pPr>
              <w:widowControl w:val="0"/>
              <w:spacing w:before="40" w:after="40" w:line="312" w:lineRule="auto"/>
              <w:jc w:val="both"/>
              <w:rPr>
                <w:rFonts w:cs="Times New Roman"/>
                <w:i w:val="0"/>
                <w:iCs w:val="0"/>
                <w:color w:val="auto"/>
                <w:sz w:val="26"/>
                <w:szCs w:val="26"/>
              </w:rPr>
            </w:pPr>
          </w:p>
        </w:tc>
        <w:tc>
          <w:tcPr>
            <w:tcW w:w="629" w:type="pct"/>
            <w:gridSpan w:val="2"/>
          </w:tcPr>
          <w:p w14:paraId="560C8721">
            <w:pPr>
              <w:widowControl w:val="0"/>
              <w:tabs>
                <w:tab w:val="left" w:pos="6405"/>
              </w:tabs>
              <w:spacing w:before="40" w:after="40" w:line="312" w:lineRule="auto"/>
              <w:jc w:val="both"/>
              <w:rPr>
                <w:rFonts w:cs="Times New Roman"/>
                <w:b/>
                <w:color w:val="auto"/>
                <w:sz w:val="26"/>
                <w:szCs w:val="26"/>
              </w:rPr>
            </w:pPr>
            <w:r>
              <w:rPr>
                <w:rFonts w:cs="Times New Roman"/>
                <w:b/>
                <w:color w:val="auto"/>
                <w:sz w:val="26"/>
                <w:szCs w:val="26"/>
              </w:rPr>
              <w:t>Vận dụng</w:t>
            </w:r>
          </w:p>
          <w:p w14:paraId="39A8DE9F">
            <w:pPr>
              <w:widowControl w:val="0"/>
              <w:tabs>
                <w:tab w:val="left" w:pos="6405"/>
              </w:tabs>
              <w:spacing w:before="40" w:after="40" w:line="312" w:lineRule="auto"/>
              <w:jc w:val="both"/>
              <w:rPr>
                <w:rFonts w:cs="Times New Roman"/>
                <w:b/>
                <w:color w:val="auto"/>
                <w:sz w:val="26"/>
                <w:szCs w:val="26"/>
              </w:rPr>
            </w:pPr>
          </w:p>
        </w:tc>
        <w:tc>
          <w:tcPr>
            <w:tcW w:w="2733" w:type="pct"/>
            <w:tcBorders>
              <w:top w:val="single" w:color="auto" w:sz="4" w:space="0"/>
              <w:bottom w:val="single" w:color="auto" w:sz="4" w:space="0"/>
            </w:tcBorders>
            <w:vAlign w:val="center"/>
          </w:tcPr>
          <w:p w14:paraId="1E71473D">
            <w:pPr>
              <w:widowControl w:val="0"/>
              <w:spacing w:before="40" w:after="40" w:line="312" w:lineRule="auto"/>
              <w:jc w:val="both"/>
              <w:rPr>
                <w:rFonts w:eastAsia="Calibri" w:cs="Times New Roman"/>
                <w:color w:val="auto"/>
                <w:sz w:val="26"/>
                <w:szCs w:val="26"/>
              </w:rPr>
            </w:pPr>
            <w:r>
              <w:rPr>
                <w:rFonts w:eastAsia="Calibri" w:cs="Times New Roman"/>
                <w:color w:val="auto"/>
                <w:sz w:val="26"/>
                <w:szCs w:val="26"/>
              </w:rPr>
              <w:t>Vận dụng được hiểu biết về da để chăm sóc da, trang điểm an toàn cho da.</w:t>
            </w:r>
          </w:p>
          <w:p w14:paraId="7AC6C1F4">
            <w:pPr>
              <w:tabs>
                <w:tab w:val="left" w:pos="206"/>
              </w:tabs>
              <w:spacing w:before="40" w:after="40" w:line="312" w:lineRule="auto"/>
              <w:contextualSpacing/>
              <w:jc w:val="both"/>
              <w:rPr>
                <w:rFonts w:eastAsia="Calibri" w:cs="Times New Roman"/>
                <w:b/>
                <w:color w:val="auto"/>
                <w:spacing w:val="-4"/>
                <w:sz w:val="26"/>
                <w:szCs w:val="26"/>
                <w:lang w:val="vi-VN"/>
              </w:rPr>
            </w:pPr>
            <w:r>
              <w:rPr>
                <w:rFonts w:eastAsia="Calibri" w:cs="Times New Roman"/>
                <w:color w:val="auto"/>
                <w:sz w:val="26"/>
                <w:szCs w:val="26"/>
              </w:rPr>
              <w:t>- Thực hành được cách đo thân nhiệt.</w:t>
            </w:r>
          </w:p>
        </w:tc>
        <w:tc>
          <w:tcPr>
            <w:tcW w:w="274" w:type="pct"/>
            <w:tcBorders>
              <w:top w:val="single" w:color="auto" w:sz="4" w:space="0"/>
              <w:bottom w:val="single" w:color="auto" w:sz="4" w:space="0"/>
            </w:tcBorders>
          </w:tcPr>
          <w:p w14:paraId="360BA2D4">
            <w:pPr>
              <w:widowControl w:val="0"/>
              <w:spacing w:before="40" w:after="40" w:line="312" w:lineRule="auto"/>
              <w:jc w:val="both"/>
              <w:rPr>
                <w:rFonts w:cs="Times New Roman"/>
                <w:color w:val="auto"/>
                <w:sz w:val="26"/>
                <w:szCs w:val="26"/>
              </w:rPr>
            </w:pPr>
          </w:p>
        </w:tc>
        <w:tc>
          <w:tcPr>
            <w:tcW w:w="281" w:type="pct"/>
            <w:tcBorders>
              <w:top w:val="single" w:color="auto" w:sz="4" w:space="0"/>
              <w:bottom w:val="single" w:color="auto" w:sz="4" w:space="0"/>
            </w:tcBorders>
          </w:tcPr>
          <w:p w14:paraId="77727C26">
            <w:pPr>
              <w:widowControl w:val="0"/>
              <w:spacing w:before="40" w:after="40" w:line="312" w:lineRule="auto"/>
              <w:jc w:val="both"/>
              <w:rPr>
                <w:rFonts w:cs="Times New Roman"/>
                <w:color w:val="auto"/>
                <w:sz w:val="26"/>
                <w:szCs w:val="26"/>
              </w:rPr>
            </w:pPr>
          </w:p>
        </w:tc>
        <w:tc>
          <w:tcPr>
            <w:tcW w:w="345" w:type="pct"/>
            <w:tcBorders>
              <w:top w:val="single" w:color="auto" w:sz="4" w:space="0"/>
              <w:bottom w:val="single" w:color="auto" w:sz="4" w:space="0"/>
            </w:tcBorders>
          </w:tcPr>
          <w:p w14:paraId="7E11B589">
            <w:pPr>
              <w:widowControl w:val="0"/>
              <w:spacing w:before="40" w:after="40" w:line="312" w:lineRule="auto"/>
              <w:jc w:val="both"/>
              <w:rPr>
                <w:rFonts w:cs="Times New Roman"/>
                <w:color w:val="auto"/>
                <w:sz w:val="26"/>
                <w:szCs w:val="26"/>
              </w:rPr>
            </w:pPr>
          </w:p>
        </w:tc>
        <w:tc>
          <w:tcPr>
            <w:tcW w:w="231" w:type="pct"/>
            <w:tcBorders>
              <w:top w:val="single" w:color="auto" w:sz="4" w:space="0"/>
              <w:bottom w:val="single" w:color="auto" w:sz="4" w:space="0"/>
            </w:tcBorders>
          </w:tcPr>
          <w:p w14:paraId="086E532A">
            <w:pPr>
              <w:widowControl w:val="0"/>
              <w:spacing w:before="40" w:after="40" w:line="312" w:lineRule="auto"/>
              <w:jc w:val="both"/>
              <w:rPr>
                <w:rFonts w:cs="Times New Roman"/>
                <w:color w:val="auto"/>
                <w:sz w:val="26"/>
                <w:szCs w:val="26"/>
              </w:rPr>
            </w:pPr>
          </w:p>
        </w:tc>
      </w:tr>
      <w:tr w14:paraId="7F928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 w:type="pct"/>
            <w:gridSpan w:val="2"/>
            <w:vMerge w:val="continue"/>
          </w:tcPr>
          <w:p w14:paraId="447DCE61">
            <w:pPr>
              <w:widowControl w:val="0"/>
              <w:spacing w:before="40" w:after="40" w:line="312" w:lineRule="auto"/>
              <w:jc w:val="both"/>
              <w:rPr>
                <w:rFonts w:cs="Times New Roman"/>
                <w:i w:val="0"/>
                <w:iCs w:val="0"/>
                <w:color w:val="auto"/>
                <w:sz w:val="26"/>
                <w:szCs w:val="26"/>
              </w:rPr>
            </w:pPr>
          </w:p>
        </w:tc>
        <w:tc>
          <w:tcPr>
            <w:tcW w:w="629" w:type="pct"/>
            <w:gridSpan w:val="2"/>
          </w:tcPr>
          <w:p w14:paraId="296335EF">
            <w:pPr>
              <w:widowControl w:val="0"/>
              <w:tabs>
                <w:tab w:val="left" w:pos="6405"/>
              </w:tabs>
              <w:spacing w:before="40" w:after="40" w:line="312" w:lineRule="auto"/>
              <w:jc w:val="both"/>
              <w:rPr>
                <w:rFonts w:cs="Times New Roman"/>
                <w:b/>
                <w:color w:val="auto"/>
                <w:sz w:val="26"/>
                <w:szCs w:val="26"/>
              </w:rPr>
            </w:pPr>
            <w:r>
              <w:rPr>
                <w:rFonts w:cs="Times New Roman"/>
                <w:b/>
                <w:color w:val="auto"/>
                <w:sz w:val="26"/>
                <w:szCs w:val="26"/>
              </w:rPr>
              <w:t>Vận dụng cao</w:t>
            </w:r>
          </w:p>
        </w:tc>
        <w:tc>
          <w:tcPr>
            <w:tcW w:w="2733" w:type="pct"/>
            <w:tcBorders>
              <w:top w:val="single" w:color="auto" w:sz="4" w:space="0"/>
            </w:tcBorders>
            <w:vAlign w:val="center"/>
          </w:tcPr>
          <w:p w14:paraId="5E18CB5E">
            <w:pPr>
              <w:tabs>
                <w:tab w:val="left" w:pos="206"/>
              </w:tabs>
              <w:spacing w:before="40" w:after="40" w:line="312" w:lineRule="auto"/>
              <w:jc w:val="both"/>
              <w:rPr>
                <w:rFonts w:eastAsia="Calibri" w:cs="Times New Roman"/>
                <w:color w:val="auto"/>
                <w:sz w:val="26"/>
                <w:szCs w:val="26"/>
              </w:rPr>
            </w:pPr>
            <w:r>
              <w:rPr>
                <w:rFonts w:eastAsia="Calibri" w:cs="Times New Roman"/>
                <w:color w:val="auto"/>
                <w:sz w:val="26"/>
                <w:szCs w:val="26"/>
              </w:rPr>
              <w:t xml:space="preserve">- Tìm hiểu được các bệnh về da trong trường học hoặc trong khu dân cư. </w:t>
            </w:r>
          </w:p>
          <w:p w14:paraId="783EC22A">
            <w:pPr>
              <w:widowControl w:val="0"/>
              <w:spacing w:before="40" w:after="40" w:line="312" w:lineRule="auto"/>
              <w:jc w:val="both"/>
              <w:rPr>
                <w:rFonts w:eastAsia="Calibri" w:cs="Times New Roman"/>
                <w:color w:val="auto"/>
                <w:sz w:val="26"/>
                <w:szCs w:val="26"/>
              </w:rPr>
            </w:pPr>
            <w:r>
              <w:rPr>
                <w:rFonts w:eastAsia="Calibri" w:cs="Times New Roman"/>
                <w:color w:val="auto"/>
                <w:sz w:val="26"/>
                <w:szCs w:val="26"/>
              </w:rPr>
              <w:t>- Tìm hiểu được một số thành tựu ghép da trong y học.</w:t>
            </w:r>
          </w:p>
          <w:p w14:paraId="1AABD07A">
            <w:pPr>
              <w:widowControl w:val="0"/>
              <w:spacing w:before="40" w:after="40" w:line="312" w:lineRule="auto"/>
              <w:jc w:val="both"/>
              <w:rPr>
                <w:rFonts w:cs="Times New Roman"/>
                <w:color w:val="auto"/>
                <w:sz w:val="26"/>
                <w:szCs w:val="26"/>
                <w:lang w:val="de-DE"/>
              </w:rPr>
            </w:pPr>
            <w:r>
              <w:rPr>
                <w:rFonts w:eastAsia="Calibri" w:cs="Times New Roman"/>
                <w:color w:val="auto"/>
                <w:sz w:val="26"/>
                <w:szCs w:val="26"/>
              </w:rPr>
              <w:t>- Thực hiện được tình huống giả định cấp cứu khi cảm nóng hoặc lạnh.</w:t>
            </w:r>
          </w:p>
        </w:tc>
        <w:tc>
          <w:tcPr>
            <w:tcW w:w="274" w:type="pct"/>
            <w:tcBorders>
              <w:top w:val="single" w:color="auto" w:sz="4" w:space="0"/>
            </w:tcBorders>
          </w:tcPr>
          <w:p w14:paraId="4BB4F238">
            <w:pPr>
              <w:widowControl w:val="0"/>
              <w:spacing w:before="40" w:after="40" w:line="312" w:lineRule="auto"/>
              <w:jc w:val="both"/>
              <w:rPr>
                <w:rFonts w:cs="Times New Roman"/>
                <w:color w:val="auto"/>
                <w:sz w:val="26"/>
                <w:szCs w:val="26"/>
              </w:rPr>
            </w:pPr>
          </w:p>
          <w:p w14:paraId="2D73B37E">
            <w:pPr>
              <w:widowControl w:val="0"/>
              <w:spacing w:before="40" w:after="40" w:line="312" w:lineRule="auto"/>
              <w:jc w:val="both"/>
              <w:rPr>
                <w:rFonts w:cs="Times New Roman"/>
                <w:color w:val="auto"/>
                <w:sz w:val="26"/>
                <w:szCs w:val="26"/>
              </w:rPr>
            </w:pPr>
          </w:p>
          <w:p w14:paraId="4C699EAD">
            <w:pPr>
              <w:widowControl w:val="0"/>
              <w:spacing w:before="40" w:after="40" w:line="312" w:lineRule="auto"/>
              <w:jc w:val="center"/>
              <w:rPr>
                <w:rFonts w:cs="Times New Roman"/>
                <w:color w:val="auto"/>
                <w:sz w:val="26"/>
                <w:szCs w:val="26"/>
              </w:rPr>
            </w:pPr>
            <w:r>
              <w:rPr>
                <w:rFonts w:cs="Times New Roman"/>
                <w:color w:val="auto"/>
                <w:sz w:val="26"/>
                <w:szCs w:val="26"/>
              </w:rPr>
              <w:t>1/2</w:t>
            </w:r>
          </w:p>
        </w:tc>
        <w:tc>
          <w:tcPr>
            <w:tcW w:w="281" w:type="pct"/>
            <w:tcBorders>
              <w:top w:val="single" w:color="auto" w:sz="4" w:space="0"/>
            </w:tcBorders>
          </w:tcPr>
          <w:p w14:paraId="0AF94232">
            <w:pPr>
              <w:widowControl w:val="0"/>
              <w:spacing w:before="40" w:after="40" w:line="312" w:lineRule="auto"/>
              <w:jc w:val="both"/>
              <w:rPr>
                <w:rFonts w:cs="Times New Roman"/>
                <w:color w:val="auto"/>
                <w:sz w:val="26"/>
                <w:szCs w:val="26"/>
              </w:rPr>
            </w:pPr>
          </w:p>
        </w:tc>
        <w:tc>
          <w:tcPr>
            <w:tcW w:w="345" w:type="pct"/>
            <w:tcBorders>
              <w:top w:val="single" w:color="auto" w:sz="4" w:space="0"/>
            </w:tcBorders>
          </w:tcPr>
          <w:p w14:paraId="131F933B">
            <w:pPr>
              <w:widowControl w:val="0"/>
              <w:spacing w:before="40" w:after="40" w:line="312" w:lineRule="auto"/>
              <w:jc w:val="both"/>
              <w:rPr>
                <w:rFonts w:cs="Times New Roman"/>
                <w:color w:val="auto"/>
                <w:sz w:val="26"/>
                <w:szCs w:val="26"/>
              </w:rPr>
            </w:pPr>
          </w:p>
          <w:p w14:paraId="25E15D08">
            <w:pPr>
              <w:widowControl w:val="0"/>
              <w:spacing w:before="40" w:after="40" w:line="312" w:lineRule="auto"/>
              <w:jc w:val="both"/>
              <w:rPr>
                <w:rFonts w:cs="Times New Roman"/>
                <w:color w:val="auto"/>
                <w:sz w:val="26"/>
                <w:szCs w:val="26"/>
              </w:rPr>
            </w:pPr>
          </w:p>
          <w:p w14:paraId="176D287F">
            <w:pPr>
              <w:widowControl w:val="0"/>
              <w:spacing w:before="40" w:after="40" w:line="312" w:lineRule="auto"/>
              <w:jc w:val="center"/>
              <w:rPr>
                <w:rFonts w:cs="Times New Roman"/>
                <w:color w:val="auto"/>
                <w:sz w:val="26"/>
                <w:szCs w:val="26"/>
              </w:rPr>
            </w:pPr>
            <w:r>
              <w:rPr>
                <w:rFonts w:cs="Times New Roman"/>
                <w:color w:val="auto"/>
                <w:sz w:val="26"/>
                <w:szCs w:val="26"/>
              </w:rPr>
              <w:t>C16</w:t>
            </w:r>
          </w:p>
        </w:tc>
        <w:tc>
          <w:tcPr>
            <w:tcW w:w="231" w:type="pct"/>
            <w:tcBorders>
              <w:top w:val="single" w:color="auto" w:sz="4" w:space="0"/>
            </w:tcBorders>
          </w:tcPr>
          <w:p w14:paraId="51B749AE">
            <w:pPr>
              <w:widowControl w:val="0"/>
              <w:spacing w:before="40" w:after="40" w:line="312" w:lineRule="auto"/>
              <w:jc w:val="both"/>
              <w:rPr>
                <w:rFonts w:cs="Times New Roman"/>
                <w:color w:val="auto"/>
                <w:sz w:val="26"/>
                <w:szCs w:val="26"/>
              </w:rPr>
            </w:pPr>
          </w:p>
        </w:tc>
      </w:tr>
    </w:tbl>
    <w:p w14:paraId="38F6F22A">
      <w:pPr>
        <w:widowControl w:val="0"/>
        <w:spacing w:before="40" w:after="40" w:line="312" w:lineRule="auto"/>
        <w:ind w:left="720"/>
        <w:jc w:val="center"/>
        <w:rPr>
          <w:rFonts w:hint="default" w:cs="Times New Roman"/>
          <w:bCs/>
          <w:color w:val="auto"/>
          <w:sz w:val="26"/>
          <w:szCs w:val="26"/>
          <w:lang w:val="en-US"/>
        </w:rPr>
      </w:pPr>
      <w:r>
        <w:rPr>
          <w:rFonts w:hint="default" w:cs="Times New Roman"/>
          <w:bCs/>
          <w:color w:val="auto"/>
          <w:sz w:val="26"/>
          <w:szCs w:val="26"/>
          <w:lang w:val="en-US"/>
        </w:rPr>
        <w:t>….……………………………………………………………………………………………………..</w:t>
      </w:r>
    </w:p>
    <w:p w14:paraId="35EC139E">
      <w:pPr>
        <w:jc w:val="both"/>
        <w:rPr>
          <w:rFonts w:cs="Times New Roman"/>
          <w:color w:val="auto"/>
          <w:sz w:val="26"/>
          <w:szCs w:val="26"/>
        </w:rPr>
      </w:pPr>
    </w:p>
    <w:sectPr>
      <w:pgSz w:w="16840" w:h="11907" w:orient="landscape"/>
      <w:pgMar w:top="873" w:right="993" w:bottom="413" w:left="1440"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TimesNewRoman">
    <w:altName w:val="Yu Gothic UI"/>
    <w:panose1 w:val="00000000000000000000"/>
    <w:charset w:val="80"/>
    <w:family w:val="auto"/>
    <w:pitch w:val="default"/>
    <w:sig w:usb0="00000000" w:usb1="00000000" w:usb2="00000010" w:usb3="00000000" w:csb0="00020100"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EA08B3"/>
    <w:multiLevelType w:val="multilevel"/>
    <w:tmpl w:val="02EA08B3"/>
    <w:lvl w:ilvl="0" w:tentative="0">
      <w:start w:val="0"/>
      <w:numFmt w:val="bullet"/>
      <w:lvlText w:val="-"/>
      <w:lvlJc w:val="left"/>
      <w:pPr>
        <w:ind w:left="420" w:hanging="360"/>
      </w:pPr>
      <w:rPr>
        <w:rFonts w:hint="default" w:ascii="Times New Roman" w:hAnsi="Times New Roman" w:eastAsia="Calibri" w:cs="Times New Roman"/>
      </w:rPr>
    </w:lvl>
    <w:lvl w:ilvl="1" w:tentative="0">
      <w:start w:val="1"/>
      <w:numFmt w:val="bullet"/>
      <w:lvlText w:val="o"/>
      <w:lvlJc w:val="left"/>
      <w:pPr>
        <w:ind w:left="1140" w:hanging="360"/>
      </w:pPr>
      <w:rPr>
        <w:rFonts w:hint="default" w:ascii="Courier New" w:hAnsi="Courier New" w:cs="Courier New"/>
      </w:rPr>
    </w:lvl>
    <w:lvl w:ilvl="2" w:tentative="0">
      <w:start w:val="1"/>
      <w:numFmt w:val="bullet"/>
      <w:lvlText w:val=""/>
      <w:lvlJc w:val="left"/>
      <w:pPr>
        <w:ind w:left="1860" w:hanging="360"/>
      </w:pPr>
      <w:rPr>
        <w:rFonts w:hint="default" w:ascii="Wingdings" w:hAnsi="Wingdings"/>
      </w:rPr>
    </w:lvl>
    <w:lvl w:ilvl="3" w:tentative="0">
      <w:start w:val="1"/>
      <w:numFmt w:val="bullet"/>
      <w:lvlText w:val=""/>
      <w:lvlJc w:val="left"/>
      <w:pPr>
        <w:ind w:left="2580" w:hanging="360"/>
      </w:pPr>
      <w:rPr>
        <w:rFonts w:hint="default" w:ascii="Symbol" w:hAnsi="Symbol"/>
      </w:rPr>
    </w:lvl>
    <w:lvl w:ilvl="4" w:tentative="0">
      <w:start w:val="1"/>
      <w:numFmt w:val="bullet"/>
      <w:lvlText w:val="o"/>
      <w:lvlJc w:val="left"/>
      <w:pPr>
        <w:ind w:left="3300" w:hanging="360"/>
      </w:pPr>
      <w:rPr>
        <w:rFonts w:hint="default" w:ascii="Courier New" w:hAnsi="Courier New" w:cs="Courier New"/>
      </w:rPr>
    </w:lvl>
    <w:lvl w:ilvl="5" w:tentative="0">
      <w:start w:val="1"/>
      <w:numFmt w:val="bullet"/>
      <w:lvlText w:val=""/>
      <w:lvlJc w:val="left"/>
      <w:pPr>
        <w:ind w:left="4020" w:hanging="360"/>
      </w:pPr>
      <w:rPr>
        <w:rFonts w:hint="default" w:ascii="Wingdings" w:hAnsi="Wingdings"/>
      </w:rPr>
    </w:lvl>
    <w:lvl w:ilvl="6" w:tentative="0">
      <w:start w:val="1"/>
      <w:numFmt w:val="bullet"/>
      <w:lvlText w:val=""/>
      <w:lvlJc w:val="left"/>
      <w:pPr>
        <w:ind w:left="4740" w:hanging="360"/>
      </w:pPr>
      <w:rPr>
        <w:rFonts w:hint="default" w:ascii="Symbol" w:hAnsi="Symbol"/>
      </w:rPr>
    </w:lvl>
    <w:lvl w:ilvl="7" w:tentative="0">
      <w:start w:val="1"/>
      <w:numFmt w:val="bullet"/>
      <w:lvlText w:val="o"/>
      <w:lvlJc w:val="left"/>
      <w:pPr>
        <w:ind w:left="5460" w:hanging="360"/>
      </w:pPr>
      <w:rPr>
        <w:rFonts w:hint="default" w:ascii="Courier New" w:hAnsi="Courier New" w:cs="Courier New"/>
      </w:rPr>
    </w:lvl>
    <w:lvl w:ilvl="8" w:tentative="0">
      <w:start w:val="1"/>
      <w:numFmt w:val="bullet"/>
      <w:lvlText w:val=""/>
      <w:lvlJc w:val="left"/>
      <w:pPr>
        <w:ind w:left="61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81"/>
    <w:rsid w:val="00002637"/>
    <w:rsid w:val="0003473D"/>
    <w:rsid w:val="000426FB"/>
    <w:rsid w:val="00060CAC"/>
    <w:rsid w:val="0008702F"/>
    <w:rsid w:val="000960D0"/>
    <w:rsid w:val="000B7041"/>
    <w:rsid w:val="000E5EAE"/>
    <w:rsid w:val="000E78C5"/>
    <w:rsid w:val="000F6C17"/>
    <w:rsid w:val="0010590D"/>
    <w:rsid w:val="00137B64"/>
    <w:rsid w:val="00141975"/>
    <w:rsid w:val="0014338D"/>
    <w:rsid w:val="0014518D"/>
    <w:rsid w:val="001963CE"/>
    <w:rsid w:val="001A2876"/>
    <w:rsid w:val="001C7701"/>
    <w:rsid w:val="00226BB6"/>
    <w:rsid w:val="00270DC2"/>
    <w:rsid w:val="00273973"/>
    <w:rsid w:val="002762A7"/>
    <w:rsid w:val="002F1D22"/>
    <w:rsid w:val="00300C48"/>
    <w:rsid w:val="0033043F"/>
    <w:rsid w:val="00340C8B"/>
    <w:rsid w:val="003433D6"/>
    <w:rsid w:val="00371404"/>
    <w:rsid w:val="00376478"/>
    <w:rsid w:val="003B799B"/>
    <w:rsid w:val="003C6B03"/>
    <w:rsid w:val="003D4BA1"/>
    <w:rsid w:val="003E7372"/>
    <w:rsid w:val="003F0389"/>
    <w:rsid w:val="00405BFD"/>
    <w:rsid w:val="00407079"/>
    <w:rsid w:val="00410F6A"/>
    <w:rsid w:val="004142DA"/>
    <w:rsid w:val="00426BE1"/>
    <w:rsid w:val="00455A6C"/>
    <w:rsid w:val="00466C36"/>
    <w:rsid w:val="00472A87"/>
    <w:rsid w:val="004B7ACE"/>
    <w:rsid w:val="004E24FA"/>
    <w:rsid w:val="004E4F1A"/>
    <w:rsid w:val="0051356C"/>
    <w:rsid w:val="00520844"/>
    <w:rsid w:val="00531C31"/>
    <w:rsid w:val="00563B8F"/>
    <w:rsid w:val="005707E1"/>
    <w:rsid w:val="00590E89"/>
    <w:rsid w:val="0059733D"/>
    <w:rsid w:val="005D6B64"/>
    <w:rsid w:val="005F6901"/>
    <w:rsid w:val="006824C9"/>
    <w:rsid w:val="006A299D"/>
    <w:rsid w:val="006A4678"/>
    <w:rsid w:val="006A5F18"/>
    <w:rsid w:val="006B2450"/>
    <w:rsid w:val="006B561B"/>
    <w:rsid w:val="006C1EDB"/>
    <w:rsid w:val="006C68D7"/>
    <w:rsid w:val="006C72E1"/>
    <w:rsid w:val="006D66A4"/>
    <w:rsid w:val="00705BDF"/>
    <w:rsid w:val="00723878"/>
    <w:rsid w:val="00731550"/>
    <w:rsid w:val="0078034A"/>
    <w:rsid w:val="00783C35"/>
    <w:rsid w:val="00794A66"/>
    <w:rsid w:val="007A1FA1"/>
    <w:rsid w:val="007D2772"/>
    <w:rsid w:val="007E11B5"/>
    <w:rsid w:val="007E2C1E"/>
    <w:rsid w:val="00802CA7"/>
    <w:rsid w:val="00804964"/>
    <w:rsid w:val="008808D6"/>
    <w:rsid w:val="008A496B"/>
    <w:rsid w:val="008A4998"/>
    <w:rsid w:val="008C6098"/>
    <w:rsid w:val="008D0802"/>
    <w:rsid w:val="008D0D8F"/>
    <w:rsid w:val="008F1F86"/>
    <w:rsid w:val="00915366"/>
    <w:rsid w:val="00932DCF"/>
    <w:rsid w:val="00962B2A"/>
    <w:rsid w:val="00963865"/>
    <w:rsid w:val="00973125"/>
    <w:rsid w:val="009851B1"/>
    <w:rsid w:val="0098779C"/>
    <w:rsid w:val="00997947"/>
    <w:rsid w:val="009B1E62"/>
    <w:rsid w:val="009C2968"/>
    <w:rsid w:val="009E2D1E"/>
    <w:rsid w:val="00A1705C"/>
    <w:rsid w:val="00A363B9"/>
    <w:rsid w:val="00A43359"/>
    <w:rsid w:val="00A60E2D"/>
    <w:rsid w:val="00A727FD"/>
    <w:rsid w:val="00AE0F1A"/>
    <w:rsid w:val="00B061E1"/>
    <w:rsid w:val="00B21136"/>
    <w:rsid w:val="00B22D26"/>
    <w:rsid w:val="00B5045E"/>
    <w:rsid w:val="00B52266"/>
    <w:rsid w:val="00B54B11"/>
    <w:rsid w:val="00B87649"/>
    <w:rsid w:val="00BA707E"/>
    <w:rsid w:val="00BC38D2"/>
    <w:rsid w:val="00BD40F4"/>
    <w:rsid w:val="00BF21E3"/>
    <w:rsid w:val="00C215AF"/>
    <w:rsid w:val="00C27D6F"/>
    <w:rsid w:val="00C352EB"/>
    <w:rsid w:val="00C44834"/>
    <w:rsid w:val="00C524A4"/>
    <w:rsid w:val="00C55494"/>
    <w:rsid w:val="00C6566E"/>
    <w:rsid w:val="00C67550"/>
    <w:rsid w:val="00C675C2"/>
    <w:rsid w:val="00C745D0"/>
    <w:rsid w:val="00C770FA"/>
    <w:rsid w:val="00CC081C"/>
    <w:rsid w:val="00CD777F"/>
    <w:rsid w:val="00CF0218"/>
    <w:rsid w:val="00D24CB3"/>
    <w:rsid w:val="00D26939"/>
    <w:rsid w:val="00D858D4"/>
    <w:rsid w:val="00D92B2B"/>
    <w:rsid w:val="00DF43CF"/>
    <w:rsid w:val="00E27A3B"/>
    <w:rsid w:val="00E31581"/>
    <w:rsid w:val="00E60FA0"/>
    <w:rsid w:val="00E7049A"/>
    <w:rsid w:val="00E81E2F"/>
    <w:rsid w:val="00E835E4"/>
    <w:rsid w:val="00E85F48"/>
    <w:rsid w:val="00EB18C4"/>
    <w:rsid w:val="00EC3B60"/>
    <w:rsid w:val="00EF3749"/>
    <w:rsid w:val="00F0069B"/>
    <w:rsid w:val="00F0762F"/>
    <w:rsid w:val="00F07A17"/>
    <w:rsid w:val="00F1354F"/>
    <w:rsid w:val="00F37A14"/>
    <w:rsid w:val="00F50861"/>
    <w:rsid w:val="00F6310F"/>
    <w:rsid w:val="00F65372"/>
    <w:rsid w:val="00F77967"/>
    <w:rsid w:val="00F86617"/>
    <w:rsid w:val="00FA4805"/>
    <w:rsid w:val="00FB7FF7"/>
    <w:rsid w:val="00FC3C7B"/>
    <w:rsid w:val="00FC7379"/>
    <w:rsid w:val="0DA7135C"/>
    <w:rsid w:val="100239A4"/>
    <w:rsid w:val="36A876DC"/>
    <w:rsid w:val="376C0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paragraph" w:styleId="2">
    <w:name w:val="heading 2"/>
    <w:basedOn w:val="1"/>
    <w:next w:val="1"/>
    <w:link w:val="10"/>
    <w:unhideWhenUsed/>
    <w:qFormat/>
    <w:uiPriority w:val="9"/>
    <w:pPr>
      <w:spacing w:before="40" w:after="40" w:line="312" w:lineRule="auto"/>
      <w:jc w:val="both"/>
      <w:outlineLvl w:val="1"/>
    </w:pPr>
    <w:rPr>
      <w:rFonts w:cs="Times New Roman"/>
      <w:b/>
      <w:color w:val="000000" w:themeColor="text1"/>
      <w:sz w:val="26"/>
      <w:szCs w:val="26"/>
      <w14:textFill>
        <w14:solidFill>
          <w14:schemeClr w14:val="tx1"/>
        </w14:solidFill>
      </w14:textFill>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2"/>
    <w:unhideWhenUsed/>
    <w:qFormat/>
    <w:uiPriority w:val="99"/>
    <w:pPr>
      <w:tabs>
        <w:tab w:val="center" w:pos="4680"/>
        <w:tab w:val="right" w:pos="9360"/>
      </w:tabs>
      <w:spacing w:after="0" w:line="240" w:lineRule="auto"/>
    </w:pPr>
    <w:rPr>
      <w:rFonts w:ascii="Calibri" w:hAnsi="Calibri" w:eastAsia="Times New Roman" w:cs="Times New Roman"/>
      <w:sz w:val="22"/>
      <w:szCs w:val="20"/>
      <w:lang w:bidi="hi-IN"/>
    </w:rPr>
  </w:style>
  <w:style w:type="paragraph" w:styleId="6">
    <w:name w:val="header"/>
    <w:basedOn w:val="1"/>
    <w:semiHidden/>
    <w:unhideWhenUsed/>
    <w:qFormat/>
    <w:uiPriority w:val="99"/>
    <w:pPr>
      <w:tabs>
        <w:tab w:val="center" w:pos="4153"/>
        <w:tab w:val="right" w:pos="8306"/>
      </w:tabs>
      <w:snapToGrid w:val="0"/>
    </w:pPr>
    <w:rPr>
      <w:sz w:val="18"/>
      <w:szCs w:val="18"/>
    </w:rPr>
  </w:style>
  <w:style w:type="paragraph" w:styleId="7">
    <w:name w:val="Normal (Web)"/>
    <w:basedOn w:val="1"/>
    <w:unhideWhenUsed/>
    <w:qFormat/>
    <w:uiPriority w:val="99"/>
    <w:pPr>
      <w:spacing w:before="100" w:beforeAutospacing="1" w:after="100" w:afterAutospacing="1" w:line="240" w:lineRule="auto"/>
    </w:pPr>
    <w:rPr>
      <w:rFonts w:eastAsia="Times New Roman" w:cs="Times New Roman"/>
      <w:bCs/>
      <w:sz w:val="24"/>
      <w:szCs w:val="24"/>
      <w:lang w:val="fr-FR" w:eastAsia="fr-FR"/>
    </w:rPr>
  </w:style>
  <w:style w:type="character" w:styleId="8">
    <w:name w:val="Strong"/>
    <w:basedOn w:val="3"/>
    <w:qFormat/>
    <w:uiPriority w:val="22"/>
    <w:rPr>
      <w:b/>
      <w:bCs/>
    </w:rPr>
  </w:style>
  <w:style w:type="table" w:styleId="9">
    <w:name w:val="Table Grid"/>
    <w:basedOn w:val="4"/>
    <w:uiPriority w:val="39"/>
    <w:pPr>
      <w:spacing w:after="0" w:line="240" w:lineRule="auto"/>
    </w:pPr>
    <w:rPr>
      <w:rFonts w:ascii="Calibri" w:hAnsi="Calibri"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0">
    <w:name w:val="Heading 2 Char"/>
    <w:basedOn w:val="3"/>
    <w:link w:val="2"/>
    <w:qFormat/>
    <w:uiPriority w:val="9"/>
    <w:rPr>
      <w:rFonts w:cs="Times New Roman" w:eastAsiaTheme="minorHAnsi"/>
      <w:b/>
      <w:color w:val="000000" w:themeColor="text1"/>
      <w:sz w:val="26"/>
      <w:szCs w:val="26"/>
      <w:lang w:eastAsia="en-US"/>
      <w14:textFill>
        <w14:solidFill>
          <w14:schemeClr w14:val="tx1"/>
        </w14:solidFill>
      </w14:textFill>
    </w:rPr>
  </w:style>
  <w:style w:type="character" w:customStyle="1" w:styleId="11">
    <w:name w:val="fontstyle01"/>
    <w:basedOn w:val="3"/>
    <w:qFormat/>
    <w:uiPriority w:val="0"/>
    <w:rPr>
      <w:rFonts w:hint="default" w:ascii="TimesNewRoman" w:hAnsi="TimesNewRoman"/>
      <w:color w:val="000000"/>
      <w:sz w:val="24"/>
      <w:szCs w:val="24"/>
    </w:rPr>
  </w:style>
  <w:style w:type="character" w:customStyle="1" w:styleId="12">
    <w:name w:val="Footer Char"/>
    <w:basedOn w:val="3"/>
    <w:link w:val="5"/>
    <w:qFormat/>
    <w:uiPriority w:val="99"/>
    <w:rPr>
      <w:rFonts w:ascii="Calibri" w:hAnsi="Calibri" w:eastAsia="Times New Roman" w:cs="Times New Roman"/>
      <w:sz w:val="22"/>
      <w:szCs w:val="20"/>
      <w:lang w:eastAsia="en-US" w:bidi="hi-IN"/>
    </w:rPr>
  </w:style>
  <w:style w:type="paragraph" w:styleId="13">
    <w:name w:val="List Paragraph"/>
    <w:basedOn w:val="1"/>
    <w:link w:val="14"/>
    <w:qFormat/>
    <w:uiPriority w:val="34"/>
    <w:pPr>
      <w:ind w:left="720"/>
      <w:contextualSpacing/>
    </w:pPr>
  </w:style>
  <w:style w:type="character" w:customStyle="1" w:styleId="14">
    <w:name w:val="List Paragraph Char"/>
    <w:basedOn w:val="3"/>
    <w:link w:val="13"/>
    <w:qFormat/>
    <w:locked/>
    <w:uiPriority w:val="34"/>
    <w:rPr>
      <w:rFonts w:eastAsiaTheme="minorHAnsi"/>
      <w:lang w:eastAsia="en-US"/>
    </w:rPr>
  </w:style>
  <w:style w:type="character" w:customStyle="1" w:styleId="15">
    <w:name w:val="Văn bản nội dung_"/>
    <w:basedOn w:val="3"/>
    <w:link w:val="16"/>
    <w:qFormat/>
    <w:locked/>
    <w:uiPriority w:val="0"/>
    <w:rPr>
      <w:rFonts w:ascii="Segoe UI" w:hAnsi="Segoe UI" w:eastAsia="Segoe UI" w:cs="Segoe UI"/>
      <w:color w:val="2B2B2C"/>
      <w:sz w:val="20"/>
      <w:szCs w:val="20"/>
    </w:rPr>
  </w:style>
  <w:style w:type="paragraph" w:customStyle="1" w:styleId="16">
    <w:name w:val="Văn bản nội dung"/>
    <w:basedOn w:val="1"/>
    <w:link w:val="15"/>
    <w:qFormat/>
    <w:uiPriority w:val="0"/>
    <w:pPr>
      <w:widowControl w:val="0"/>
      <w:spacing w:after="60" w:line="276" w:lineRule="auto"/>
    </w:pPr>
    <w:rPr>
      <w:rFonts w:ascii="Segoe UI" w:hAnsi="Segoe UI" w:eastAsia="Segoe UI" w:cs="Segoe UI"/>
      <w:color w:val="2B2B2C"/>
      <w:sz w:val="20"/>
      <w:szCs w:val="20"/>
      <w:lang w:eastAsia="zh-CN"/>
    </w:rPr>
  </w:style>
  <w:style w:type="character" w:customStyle="1" w:styleId="17">
    <w:name w:val="Chú thích bảng_"/>
    <w:basedOn w:val="3"/>
    <w:link w:val="18"/>
    <w:qFormat/>
    <w:uiPriority w:val="0"/>
    <w:rPr>
      <w:rFonts w:ascii="Segoe UI" w:hAnsi="Segoe UI" w:eastAsia="Segoe UI" w:cs="Segoe UI"/>
      <w:color w:val="2B2B2C"/>
      <w:sz w:val="20"/>
      <w:szCs w:val="20"/>
    </w:rPr>
  </w:style>
  <w:style w:type="paragraph" w:customStyle="1" w:styleId="18">
    <w:name w:val="Chú thích bảng"/>
    <w:basedOn w:val="1"/>
    <w:link w:val="17"/>
    <w:qFormat/>
    <w:uiPriority w:val="0"/>
    <w:pPr>
      <w:widowControl w:val="0"/>
      <w:spacing w:after="0" w:line="240" w:lineRule="auto"/>
    </w:pPr>
    <w:rPr>
      <w:rFonts w:ascii="Segoe UI" w:hAnsi="Segoe UI" w:eastAsia="Segoe UI" w:cs="Segoe UI"/>
      <w:color w:val="2B2B2C"/>
      <w:sz w:val="20"/>
      <w:szCs w:val="20"/>
      <w:lang w:eastAsia="zh-CN"/>
    </w:rPr>
  </w:style>
  <w:style w:type="character" w:customStyle="1" w:styleId="19">
    <w:name w:val="Khác_"/>
    <w:basedOn w:val="3"/>
    <w:link w:val="20"/>
    <w:qFormat/>
    <w:uiPriority w:val="0"/>
    <w:rPr>
      <w:rFonts w:ascii="Segoe UI" w:hAnsi="Segoe UI" w:eastAsia="Segoe UI" w:cs="Segoe UI"/>
      <w:color w:val="2B2B2C"/>
      <w:sz w:val="20"/>
      <w:szCs w:val="20"/>
    </w:rPr>
  </w:style>
  <w:style w:type="paragraph" w:customStyle="1" w:styleId="20">
    <w:name w:val="Khác"/>
    <w:basedOn w:val="1"/>
    <w:link w:val="19"/>
    <w:qFormat/>
    <w:uiPriority w:val="0"/>
    <w:pPr>
      <w:widowControl w:val="0"/>
      <w:spacing w:after="60" w:line="276" w:lineRule="auto"/>
    </w:pPr>
    <w:rPr>
      <w:rFonts w:ascii="Segoe UI" w:hAnsi="Segoe UI" w:eastAsia="Segoe UI" w:cs="Segoe UI"/>
      <w:color w:val="2B2B2C"/>
      <w:sz w:val="20"/>
      <w:szCs w:val="20"/>
      <w:lang w:eastAsia="zh-CN"/>
    </w:rPr>
  </w:style>
  <w:style w:type="paragraph" w:customStyle="1" w:styleId="21">
    <w:name w:val="Char"/>
    <w:basedOn w:val="1"/>
    <w:semiHidden/>
    <w:qFormat/>
    <w:uiPriority w:val="0"/>
    <w:pPr>
      <w:spacing w:line="240" w:lineRule="exact"/>
    </w:pPr>
    <w:rPr>
      <w:rFonts w:ascii="Arial" w:hAnsi="Arial" w:eastAsia="Times New Roman" w:cs="Times New Roman"/>
      <w:sz w:val="22"/>
    </w:rPr>
  </w:style>
  <w:style w:type="paragraph" w:styleId="22">
    <w:name w:val="No Spacing"/>
    <w:qFormat/>
    <w:uiPriority w:val="1"/>
    <w:pPr>
      <w:spacing w:after="0" w:line="240" w:lineRule="auto"/>
    </w:pPr>
    <w:rPr>
      <w:rFonts w:ascii="Times New Roman" w:hAnsi="Times New Roman" w:eastAsiaTheme="minorHAnsi" w:cstheme="minorBidi"/>
      <w:sz w:val="28"/>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396</Words>
  <Characters>2263</Characters>
  <Lines>18</Lines>
  <Paragraphs>5</Paragraphs>
  <TotalTime>12</TotalTime>
  <ScaleCrop>false</ScaleCrop>
  <LinksUpToDate>false</LinksUpToDate>
  <CharactersWithSpaces>2654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2026-03-04T20:57:00Z</dcterms:created>
  <dc:creator>Admin</dc:creator>
  <cp:lastModifiedBy>ADMIN</cp:lastModifiedBy>
  <dcterms:modified xsi:type="dcterms:W3CDTF">2026-03-09T08:45:00Z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3D3A44870797437580E8F83BE10E5231_12</vt:lpwstr>
  </property>
</Properties>
</file>